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C4" w:rsidRPr="008D7E42" w:rsidRDefault="00323FC4" w:rsidP="00323FC4">
      <w:pPr>
        <w:jc w:val="center"/>
        <w:rPr>
          <w:rFonts w:ascii="Times New Roman" w:hAnsi="Times New Roman" w:cs="Times New Roman"/>
          <w:b/>
          <w:sz w:val="30"/>
          <w:szCs w:val="30"/>
          <w:lang w:val="it-IT"/>
        </w:rPr>
      </w:pPr>
      <w:r w:rsidRPr="008D7E42">
        <w:rPr>
          <w:rFonts w:ascii="Times New Roman" w:hAnsi="Times New Roman" w:cs="Times New Roman"/>
          <w:b/>
          <w:sz w:val="30"/>
          <w:szCs w:val="30"/>
          <w:lang w:val="it-IT"/>
        </w:rPr>
        <w:t xml:space="preserve">Attività didattiche del </w:t>
      </w:r>
      <w:r>
        <w:rPr>
          <w:rFonts w:ascii="Times New Roman" w:hAnsi="Times New Roman" w:cs="Times New Roman"/>
          <w:b/>
          <w:sz w:val="30"/>
          <w:szCs w:val="30"/>
          <w:lang w:val="it-IT"/>
        </w:rPr>
        <w:t>secondo</w:t>
      </w:r>
      <w:r w:rsidRPr="008D7E42">
        <w:rPr>
          <w:rFonts w:ascii="Times New Roman" w:hAnsi="Times New Roman" w:cs="Times New Roman"/>
          <w:b/>
          <w:sz w:val="30"/>
          <w:szCs w:val="30"/>
          <w:lang w:val="it-IT"/>
        </w:rPr>
        <w:t xml:space="preserve"> anno di dottorato in Biotecnologie e Bioscienze</w:t>
      </w:r>
    </w:p>
    <w:p w:rsidR="00323FC4" w:rsidRDefault="00323FC4" w:rsidP="00323F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4"/>
          <w:lang w:val="it-IT"/>
        </w:rPr>
      </w:pPr>
      <w:r w:rsidRPr="0009227C">
        <w:rPr>
          <w:rFonts w:ascii="Times New Roman" w:hAnsi="Times New Roman" w:cs="Times New Roman"/>
          <w:b/>
          <w:sz w:val="40"/>
          <w:szCs w:val="34"/>
          <w:lang w:val="it-IT"/>
        </w:rPr>
        <w:t>Walter Mancino</w:t>
      </w:r>
    </w:p>
    <w:p w:rsidR="00323FC4" w:rsidRPr="0009227C" w:rsidRDefault="00323FC4" w:rsidP="00323F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4"/>
          <w:lang w:val="it-IT"/>
        </w:rPr>
      </w:pPr>
    </w:p>
    <w:p w:rsidR="00323FC4" w:rsidRPr="00323FC4" w:rsidRDefault="00323FC4" w:rsidP="00323FC4">
      <w:pPr>
        <w:spacing w:line="276" w:lineRule="auto"/>
        <w:jc w:val="center"/>
        <w:rPr>
          <w:rFonts w:ascii="Times New Roman" w:hAnsi="Times New Roman" w:cs="Times New Roman"/>
          <w:sz w:val="24"/>
          <w:u w:val="single"/>
          <w:lang w:val="it-IT"/>
        </w:rPr>
      </w:pPr>
      <w:proofErr w:type="spellStart"/>
      <w:r w:rsidRPr="00323FC4">
        <w:rPr>
          <w:rFonts w:ascii="Times New Roman" w:hAnsi="Times New Roman" w:cs="Times New Roman"/>
          <w:sz w:val="24"/>
          <w:u w:val="single"/>
          <w:lang w:val="it-IT"/>
        </w:rPr>
        <w:t>Ph.D</w:t>
      </w:r>
      <w:proofErr w:type="spellEnd"/>
      <w:r w:rsidRPr="00323FC4">
        <w:rPr>
          <w:rFonts w:ascii="Times New Roman" w:hAnsi="Times New Roman" w:cs="Times New Roman"/>
          <w:sz w:val="24"/>
          <w:u w:val="single"/>
          <w:lang w:val="it-IT"/>
        </w:rPr>
        <w:t>. in Biotecnologie e Bioscienze, XXXIII ciclo</w:t>
      </w:r>
    </w:p>
    <w:p w:rsidR="00323FC4" w:rsidRPr="00163B55" w:rsidRDefault="00323FC4" w:rsidP="00323FC4">
      <w:pPr>
        <w:spacing w:line="276" w:lineRule="auto"/>
        <w:jc w:val="center"/>
        <w:rPr>
          <w:rFonts w:ascii="Times New Roman" w:hAnsi="Times New Roman" w:cs="Times New Roman"/>
          <w:sz w:val="24"/>
          <w:lang w:val="it-IT"/>
        </w:rPr>
      </w:pPr>
      <w:r w:rsidRPr="00163B55">
        <w:rPr>
          <w:rFonts w:ascii="Times New Roman" w:hAnsi="Times New Roman" w:cs="Times New Roman"/>
          <w:sz w:val="24"/>
          <w:u w:val="single"/>
          <w:lang w:val="it-IT"/>
        </w:rPr>
        <w:t>walter.mancino@studenti.unipr.it</w:t>
      </w:r>
    </w:p>
    <w:p w:rsidR="001F0F02" w:rsidRPr="00163B55" w:rsidRDefault="001F0F02" w:rsidP="00323FC4">
      <w:pPr>
        <w:jc w:val="center"/>
        <w:rPr>
          <w:lang w:val="it-IT"/>
        </w:rPr>
      </w:pPr>
    </w:p>
    <w:p w:rsidR="00323FC4" w:rsidRPr="00163B55" w:rsidRDefault="00323FC4" w:rsidP="00323FC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163B55">
        <w:rPr>
          <w:rFonts w:ascii="Times New Roman" w:hAnsi="Times New Roman"/>
          <w:b/>
          <w:sz w:val="24"/>
          <w:szCs w:val="24"/>
          <w:lang w:val="it-IT"/>
        </w:rPr>
        <w:t>Attività formative:</w:t>
      </w:r>
    </w:p>
    <w:p w:rsidR="00323FC4" w:rsidRDefault="00323FC4" w:rsidP="00323F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D5D">
        <w:rPr>
          <w:rFonts w:ascii="Times New Roman" w:hAnsi="Times New Roman" w:cs="Times New Roman"/>
          <w:sz w:val="24"/>
          <w:szCs w:val="24"/>
          <w:lang w:val="en-US"/>
        </w:rPr>
        <w:t>Characterization and Bioprocessing of Prebiotics from Agricultural Co-Products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Novembre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Professoressa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Daniela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3FC4" w:rsidRDefault="00323FC4" w:rsidP="00323FC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FC4" w:rsidRDefault="00323FC4" w:rsidP="00323F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Living in someone’s gut.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Novembre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 Professor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3FC4" w:rsidRDefault="00323FC4" w:rsidP="00323FC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FC4" w:rsidRDefault="00323FC4" w:rsidP="00323F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sweet tooth of the gut microbiota: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bifidobacterial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carbohydrate metabolism.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Dicembre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 Professor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Sinderen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3FC4" w:rsidRDefault="00323FC4" w:rsidP="00323FC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3FC4" w:rsidRPr="00323FC4" w:rsidRDefault="00323FC4" w:rsidP="00323FC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7F8F">
        <w:rPr>
          <w:rFonts w:ascii="Times New Roman" w:hAnsi="Times New Roman"/>
          <w:sz w:val="24"/>
          <w:szCs w:val="24"/>
        </w:rPr>
        <w:t xml:space="preserve">The science behind probiotics: limits, promises, effectiveness. </w:t>
      </w:r>
      <w:r w:rsidRPr="006A7F8F">
        <w:rPr>
          <w:rFonts w:ascii="Times New Roman" w:hAnsi="Times New Roman"/>
          <w:sz w:val="24"/>
          <w:szCs w:val="24"/>
          <w:lang w:val="it-IT"/>
        </w:rPr>
        <w:t xml:space="preserve">16 </w:t>
      </w:r>
      <w:proofErr w:type="gramStart"/>
      <w:r w:rsidRPr="006A7F8F">
        <w:rPr>
          <w:rFonts w:ascii="Times New Roman" w:hAnsi="Times New Roman"/>
          <w:sz w:val="24"/>
          <w:szCs w:val="24"/>
          <w:lang w:val="it-IT"/>
        </w:rPr>
        <w:t>Giugno</w:t>
      </w:r>
      <w:proofErr w:type="gramEnd"/>
      <w:r w:rsidRPr="006A7F8F">
        <w:rPr>
          <w:rFonts w:ascii="Times New Roman" w:hAnsi="Times New Roman"/>
          <w:sz w:val="24"/>
          <w:szCs w:val="24"/>
          <w:lang w:val="it-IT"/>
        </w:rPr>
        <w:t xml:space="preserve"> 2019. Dottor Francesco Di </w:t>
      </w:r>
      <w:proofErr w:type="spellStart"/>
      <w:r w:rsidRPr="006A7F8F">
        <w:rPr>
          <w:rFonts w:ascii="Times New Roman" w:hAnsi="Times New Roman"/>
          <w:sz w:val="24"/>
          <w:szCs w:val="24"/>
          <w:lang w:val="it-IT"/>
        </w:rPr>
        <w:t>Pierro</w:t>
      </w:r>
      <w:proofErr w:type="spellEnd"/>
      <w:r w:rsidRPr="006A7F8F">
        <w:rPr>
          <w:rFonts w:ascii="Times New Roman" w:hAnsi="Times New Roman"/>
          <w:sz w:val="24"/>
          <w:szCs w:val="24"/>
          <w:lang w:val="it-IT"/>
        </w:rPr>
        <w:t>.</w:t>
      </w:r>
    </w:p>
    <w:p w:rsidR="00323FC4" w:rsidRPr="006A7F8F" w:rsidRDefault="00323FC4" w:rsidP="00323FC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23FC4" w:rsidRPr="00163B55" w:rsidRDefault="00323FC4" w:rsidP="00323FC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8F">
        <w:rPr>
          <w:rFonts w:ascii="Times New Roman" w:hAnsi="Times New Roman"/>
          <w:sz w:val="24"/>
          <w:szCs w:val="24"/>
        </w:rPr>
        <w:t>Primary Cells Engineering and biomedi</w:t>
      </w:r>
      <w:r>
        <w:rPr>
          <w:rFonts w:ascii="Times New Roman" w:hAnsi="Times New Roman"/>
          <w:sz w:val="24"/>
          <w:szCs w:val="24"/>
        </w:rPr>
        <w:t>c</w:t>
      </w:r>
      <w:r w:rsidRPr="006A7F8F">
        <w:rPr>
          <w:rFonts w:ascii="Times New Roman" w:hAnsi="Times New Roman"/>
          <w:sz w:val="24"/>
          <w:szCs w:val="24"/>
        </w:rPr>
        <w:t xml:space="preserve">al application. </w:t>
      </w:r>
      <w:proofErr w:type="gramStart"/>
      <w:r>
        <w:rPr>
          <w:rFonts w:ascii="Times New Roman" w:hAnsi="Times New Roman"/>
          <w:sz w:val="24"/>
          <w:szCs w:val="24"/>
        </w:rPr>
        <w:t>17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Giugno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</w:rPr>
        <w:t>Dottor</w:t>
      </w:r>
      <w:proofErr w:type="spellEnd"/>
      <w:r>
        <w:rPr>
          <w:rFonts w:ascii="Times New Roman" w:hAnsi="Times New Roman"/>
          <w:sz w:val="24"/>
          <w:szCs w:val="24"/>
        </w:rPr>
        <w:t xml:space="preserve"> Matthias </w:t>
      </w:r>
      <w:proofErr w:type="spellStart"/>
      <w:r>
        <w:rPr>
          <w:rFonts w:ascii="Times New Roman" w:hAnsi="Times New Roman"/>
          <w:sz w:val="24"/>
          <w:szCs w:val="24"/>
        </w:rPr>
        <w:t>Bozza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3B55" w:rsidRPr="006A7F8F" w:rsidRDefault="00163B55" w:rsidP="00163B5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FC4" w:rsidRPr="00323FC4" w:rsidRDefault="00323FC4" w:rsidP="00323FC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Bifidobacterial</w:t>
      </w:r>
      <w:proofErr w:type="spellEnd"/>
      <w:r>
        <w:rPr>
          <w:rFonts w:ascii="Times New Roman" w:hAnsi="Times New Roman"/>
          <w:sz w:val="24"/>
          <w:szCs w:val="24"/>
        </w:rPr>
        <w:t xml:space="preserve"> metabolism of HMO: an intriguing example of microbe-host co-evolution.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Luglio</w:t>
      </w:r>
      <w:proofErr w:type="spellEnd"/>
      <w:r>
        <w:rPr>
          <w:rFonts w:ascii="Times New Roman" w:hAnsi="Times New Roman"/>
          <w:sz w:val="24"/>
          <w:szCs w:val="24"/>
        </w:rPr>
        <w:t xml:space="preserve"> 2019. Professor </w:t>
      </w:r>
      <w:proofErr w:type="spellStart"/>
      <w:r>
        <w:rPr>
          <w:rFonts w:ascii="Times New Roman" w:hAnsi="Times New Roman"/>
          <w:sz w:val="24"/>
          <w:szCs w:val="24"/>
        </w:rPr>
        <w:t>Douwe</w:t>
      </w:r>
      <w:proofErr w:type="spellEnd"/>
      <w:r>
        <w:rPr>
          <w:rFonts w:ascii="Times New Roman" w:hAnsi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/>
          <w:sz w:val="24"/>
          <w:szCs w:val="24"/>
        </w:rPr>
        <w:t>Sinderen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3FC4" w:rsidRPr="006A7F8F" w:rsidRDefault="00323FC4" w:rsidP="00323FC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C4" w:rsidRPr="00323FC4" w:rsidRDefault="00323FC4" w:rsidP="00323FC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7F8F">
        <w:rPr>
          <w:rFonts w:ascii="Times New Roman" w:hAnsi="Times New Roman"/>
          <w:sz w:val="24"/>
          <w:szCs w:val="24"/>
          <w:lang w:val="it-IT"/>
        </w:rPr>
        <w:t xml:space="preserve">Corso di </w:t>
      </w:r>
      <w:proofErr w:type="spellStart"/>
      <w:r w:rsidRPr="006A7F8F">
        <w:rPr>
          <w:rFonts w:ascii="Times New Roman" w:hAnsi="Times New Roman"/>
          <w:sz w:val="24"/>
          <w:szCs w:val="24"/>
          <w:lang w:val="it-IT"/>
        </w:rPr>
        <w:t>Macromolecular</w:t>
      </w:r>
      <w:proofErr w:type="spellEnd"/>
      <w:r w:rsidRPr="006A7F8F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A7F8F">
        <w:rPr>
          <w:rFonts w:ascii="Times New Roman" w:hAnsi="Times New Roman"/>
          <w:sz w:val="24"/>
          <w:szCs w:val="24"/>
          <w:lang w:val="it-IT"/>
        </w:rPr>
        <w:t>crystallography</w:t>
      </w:r>
      <w:proofErr w:type="spellEnd"/>
      <w:r w:rsidRPr="006A7F8F">
        <w:rPr>
          <w:rFonts w:ascii="Times New Roman" w:hAnsi="Times New Roman"/>
          <w:sz w:val="24"/>
          <w:szCs w:val="24"/>
          <w:lang w:val="it-IT"/>
        </w:rPr>
        <w:t xml:space="preserve">. 9-13 </w:t>
      </w:r>
      <w:proofErr w:type="gramStart"/>
      <w:r w:rsidRPr="006A7F8F">
        <w:rPr>
          <w:rFonts w:ascii="Times New Roman" w:hAnsi="Times New Roman"/>
          <w:sz w:val="24"/>
          <w:szCs w:val="24"/>
          <w:lang w:val="it-IT"/>
        </w:rPr>
        <w:t>Settembre</w:t>
      </w:r>
      <w:proofErr w:type="gramEnd"/>
      <w:r w:rsidRPr="006A7F8F">
        <w:rPr>
          <w:rFonts w:ascii="Times New Roman" w:hAnsi="Times New Roman"/>
          <w:sz w:val="24"/>
          <w:szCs w:val="24"/>
          <w:lang w:val="it-IT"/>
        </w:rPr>
        <w:t xml:space="preserve"> 2019. </w:t>
      </w:r>
      <w:r>
        <w:rPr>
          <w:rFonts w:ascii="Times New Roman" w:hAnsi="Times New Roman"/>
          <w:sz w:val="24"/>
          <w:szCs w:val="24"/>
          <w:lang w:val="it-IT"/>
        </w:rPr>
        <w:t xml:space="preserve">Professor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Ditlev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Brodersen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r w:rsidRPr="006A7F8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323FC4" w:rsidRPr="006A7F8F" w:rsidRDefault="00323FC4" w:rsidP="00323FC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23FC4" w:rsidRPr="00323FC4" w:rsidRDefault="00323FC4" w:rsidP="00323FC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Intellectual property and its multifaceted implications. </w:t>
      </w:r>
      <w:proofErr w:type="gramStart"/>
      <w:r>
        <w:rPr>
          <w:rFonts w:ascii="Times New Roman" w:hAnsi="Times New Roman"/>
          <w:sz w:val="24"/>
          <w:szCs w:val="24"/>
        </w:rPr>
        <w:t>30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Settembre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</w:rPr>
        <w:t>Professoressa</w:t>
      </w:r>
      <w:proofErr w:type="spellEnd"/>
      <w:r>
        <w:rPr>
          <w:rFonts w:ascii="Times New Roman" w:hAnsi="Times New Roman"/>
          <w:sz w:val="24"/>
          <w:szCs w:val="24"/>
        </w:rPr>
        <w:t xml:space="preserve"> Chiara </w:t>
      </w:r>
      <w:proofErr w:type="spellStart"/>
      <w:r>
        <w:rPr>
          <w:rFonts w:ascii="Times New Roman" w:hAnsi="Times New Roman"/>
          <w:sz w:val="24"/>
          <w:szCs w:val="24"/>
        </w:rPr>
        <w:t>Soncini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3FC4" w:rsidRDefault="00323FC4" w:rsidP="00323FC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323FC4" w:rsidRDefault="00323FC4" w:rsidP="00323FC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Pubblicazioni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26758C">
        <w:rPr>
          <w:rFonts w:ascii="Times New Roman" w:hAnsi="Times New Roman" w:cs="Times New Roman"/>
          <w:b/>
          <w:sz w:val="24"/>
          <w:szCs w:val="24"/>
        </w:rPr>
        <w:t xml:space="preserve"> peer-reviewed journals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3FC4" w:rsidRDefault="00323FC4" w:rsidP="00323F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FC4">
        <w:rPr>
          <w:rFonts w:ascii="Times New Roman" w:hAnsi="Times New Roman" w:cs="Times New Roman"/>
          <w:b/>
          <w:sz w:val="24"/>
          <w:szCs w:val="24"/>
        </w:rPr>
        <w:t>Mancino</w:t>
      </w:r>
      <w:proofErr w:type="spellEnd"/>
      <w:r w:rsidRPr="00323FC4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323F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Mancabelli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Longhi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Anzalone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Milani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Lugli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GA,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Statello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Sgoifo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A, van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Sinderen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D, Ventura M, 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Turroni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F. “</w:t>
      </w:r>
      <w:proofErr w:type="spellStart"/>
      <w:r w:rsidRPr="00323FC4">
        <w:rPr>
          <w:rFonts w:ascii="Times New Roman" w:hAnsi="Times New Roman" w:cs="Times New Roman"/>
          <w:sz w:val="24"/>
          <w:szCs w:val="24"/>
        </w:rPr>
        <w:t>Bifidobacterial</w:t>
      </w:r>
      <w:proofErr w:type="spellEnd"/>
      <w:r w:rsidRPr="00323FC4">
        <w:rPr>
          <w:rFonts w:ascii="Times New Roman" w:hAnsi="Times New Roman" w:cs="Times New Roman"/>
          <w:sz w:val="24"/>
          <w:szCs w:val="24"/>
        </w:rPr>
        <w:t xml:space="preserve"> transfer from mother to child as examined by animal model”. </w:t>
      </w:r>
      <w:r w:rsidRPr="006A7F8F">
        <w:rPr>
          <w:rFonts w:ascii="Times New Roman" w:hAnsi="Times New Roman" w:cs="Times New Roman"/>
          <w:sz w:val="24"/>
          <w:szCs w:val="24"/>
        </w:rPr>
        <w:t>Microorganisms. 2019 Aug 27</w:t>
      </w:r>
      <w:proofErr w:type="gramStart"/>
      <w:r w:rsidRPr="006A7F8F">
        <w:rPr>
          <w:rFonts w:ascii="Times New Roman" w:hAnsi="Times New Roman" w:cs="Times New Roman"/>
          <w:sz w:val="24"/>
          <w:szCs w:val="24"/>
        </w:rPr>
        <w:t>;7</w:t>
      </w:r>
      <w:proofErr w:type="gramEnd"/>
      <w:r w:rsidRPr="006A7F8F">
        <w:rPr>
          <w:rFonts w:ascii="Times New Roman" w:hAnsi="Times New Roman" w:cs="Times New Roman"/>
          <w:sz w:val="24"/>
          <w:szCs w:val="24"/>
        </w:rPr>
        <w:t xml:space="preserve">(9). </w:t>
      </w:r>
      <w:proofErr w:type="spellStart"/>
      <w:proofErr w:type="gramStart"/>
      <w:r w:rsidRPr="006A7F8F">
        <w:rPr>
          <w:rFonts w:ascii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6A7F8F">
        <w:rPr>
          <w:rFonts w:ascii="Times New Roman" w:hAnsi="Times New Roman" w:cs="Times New Roman"/>
          <w:sz w:val="24"/>
          <w:szCs w:val="24"/>
        </w:rPr>
        <w:t>: E293.</w:t>
      </w:r>
    </w:p>
    <w:p w:rsidR="00323FC4" w:rsidRPr="006A7F8F" w:rsidRDefault="00323FC4" w:rsidP="00323FC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C4" w:rsidRDefault="00323FC4" w:rsidP="00323F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8F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Lugli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GA,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Milani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C, James K,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Mancabelli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Turroni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Alessandri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Mangifesta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A7F8F">
        <w:rPr>
          <w:rFonts w:ascii="Times New Roman" w:hAnsi="Times New Roman" w:cs="Times New Roman"/>
          <w:b/>
          <w:sz w:val="24"/>
          <w:szCs w:val="24"/>
        </w:rPr>
        <w:t>Mancino</w:t>
      </w:r>
      <w:proofErr w:type="spellEnd"/>
      <w:r w:rsidRPr="006A7F8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6A7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Ossiprandi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Iori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A, Rota C, Gargano G,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Bernasconi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S, Di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Pierro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F, van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lastRenderedPageBreak/>
        <w:t>Sinderen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D, Ventura M. “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Bifidobacterium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bifidum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and the infant gut microbiota: an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intuing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case of microbe-host co-evolution.” </w:t>
      </w:r>
      <w:proofErr w:type="gramStart"/>
      <w:r w:rsidRPr="006A7F8F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Pr="006A7F8F">
        <w:rPr>
          <w:rFonts w:ascii="Times New Roman" w:hAnsi="Times New Roman" w:cs="Times New Roman"/>
          <w:sz w:val="24"/>
          <w:szCs w:val="24"/>
        </w:rPr>
        <w:t xml:space="preserve"> Jun 6. Environ.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>. Accepted.</w:t>
      </w:r>
    </w:p>
    <w:p w:rsidR="00323FC4" w:rsidRPr="006A7F8F" w:rsidRDefault="00323FC4" w:rsidP="00323FC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C4" w:rsidRDefault="00323FC4" w:rsidP="00323F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8F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Mancabelli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6A7F8F">
        <w:rPr>
          <w:rFonts w:ascii="Times New Roman" w:hAnsi="Times New Roman" w:cs="Times New Roman"/>
          <w:b/>
          <w:sz w:val="24"/>
          <w:szCs w:val="24"/>
        </w:rPr>
        <w:t>Mancino</w:t>
      </w:r>
      <w:proofErr w:type="spellEnd"/>
      <w:r w:rsidRPr="006A7F8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6A7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Anzalone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Longhi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Statello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Carnevali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Sgoifo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Bernasconi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Turroni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F, Ventura M. “Exploring the effects of COLOSTRONONI on the mammalian gut microbiota composition.” 2019 May 31. 14(5):e0217609.</w:t>
      </w:r>
    </w:p>
    <w:p w:rsidR="00323FC4" w:rsidRPr="006A7F8F" w:rsidRDefault="00323FC4" w:rsidP="00323FC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C4" w:rsidRDefault="00323FC4" w:rsidP="00323F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8F">
        <w:rPr>
          <w:rFonts w:ascii="Times New Roman" w:hAnsi="Times New Roman" w:cs="Times New Roman"/>
          <w:sz w:val="24"/>
          <w:szCs w:val="24"/>
        </w:rPr>
        <w:t>Lugli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GA#, </w:t>
      </w:r>
      <w:proofErr w:type="spellStart"/>
      <w:r w:rsidRPr="006A7F8F">
        <w:rPr>
          <w:rFonts w:ascii="Times New Roman" w:hAnsi="Times New Roman" w:cs="Times New Roman"/>
          <w:b/>
          <w:sz w:val="24"/>
          <w:szCs w:val="24"/>
        </w:rPr>
        <w:t>Mancino</w:t>
      </w:r>
      <w:proofErr w:type="spellEnd"/>
      <w:r w:rsidRPr="006A7F8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6A7F8F">
        <w:rPr>
          <w:rFonts w:ascii="Times New Roman" w:hAnsi="Times New Roman" w:cs="Times New Roman"/>
          <w:sz w:val="24"/>
          <w:szCs w:val="24"/>
        </w:rPr>
        <w:t xml:space="preserve">#,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Milani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Mancabelli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L, Napoli S,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Mangifesta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Viappiani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Anzalone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Longhi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G, van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Sinderen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D, Ventura M,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Turroni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F. “Dissecting the Evolutionary Development of the Species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Bifidobacterium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animalis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through Comparative Genomics Analyses.” </w:t>
      </w:r>
      <w:proofErr w:type="gramStart"/>
      <w:r w:rsidRPr="006A7F8F">
        <w:rPr>
          <w:rFonts w:ascii="Times New Roman" w:hAnsi="Times New Roman" w:cs="Times New Roman"/>
          <w:sz w:val="24"/>
          <w:szCs w:val="24"/>
        </w:rPr>
        <w:t>2019</w:t>
      </w:r>
      <w:proofErr w:type="gramEnd"/>
      <w:r w:rsidRPr="006A7F8F">
        <w:rPr>
          <w:rFonts w:ascii="Times New Roman" w:hAnsi="Times New Roman" w:cs="Times New Roman"/>
          <w:sz w:val="24"/>
          <w:szCs w:val="24"/>
        </w:rPr>
        <w:t xml:space="preserve"> Mar 22. </w:t>
      </w:r>
      <w:proofErr w:type="spellStart"/>
      <w:proofErr w:type="gramStart"/>
      <w:r w:rsidRPr="006A7F8F">
        <w:rPr>
          <w:rFonts w:ascii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6A7F8F">
        <w:rPr>
          <w:rFonts w:ascii="Times New Roman" w:hAnsi="Times New Roman" w:cs="Times New Roman"/>
          <w:sz w:val="24"/>
          <w:szCs w:val="24"/>
        </w:rPr>
        <w:t>: AEM.02806-18. #</w:t>
      </w:r>
      <w:proofErr w:type="gramStart"/>
      <w:r w:rsidRPr="006A7F8F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6A7F8F">
        <w:rPr>
          <w:rFonts w:ascii="Times New Roman" w:hAnsi="Times New Roman" w:cs="Times New Roman"/>
          <w:sz w:val="24"/>
          <w:szCs w:val="24"/>
        </w:rPr>
        <w:t xml:space="preserve"> authors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contribuited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equally.</w:t>
      </w:r>
    </w:p>
    <w:p w:rsidR="00323FC4" w:rsidRPr="006A7F8F" w:rsidRDefault="00323FC4" w:rsidP="00323FC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C4" w:rsidRPr="00323FC4" w:rsidRDefault="00323FC4" w:rsidP="00323FC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F8F">
        <w:rPr>
          <w:rFonts w:ascii="Times New Roman" w:hAnsi="Times New Roman" w:cs="Times New Roman"/>
          <w:sz w:val="24"/>
          <w:szCs w:val="24"/>
        </w:rPr>
        <w:t>Lugli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GA, </w:t>
      </w:r>
      <w:proofErr w:type="spellStart"/>
      <w:r w:rsidRPr="00D34538">
        <w:rPr>
          <w:rFonts w:ascii="Times New Roman" w:hAnsi="Times New Roman" w:cs="Times New Roman"/>
          <w:b/>
          <w:sz w:val="24"/>
          <w:szCs w:val="24"/>
        </w:rPr>
        <w:t>Mancino</w:t>
      </w:r>
      <w:proofErr w:type="spellEnd"/>
      <w:r w:rsidRPr="00D34538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6A7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Milani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Turroni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F, van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SinderenD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, Ventura M. “Reconstruction of the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bifidobacterial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pan-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secretome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reveals the network of extracellular interactions between </w:t>
      </w:r>
      <w:proofErr w:type="spellStart"/>
      <w:r w:rsidRPr="006A7F8F">
        <w:rPr>
          <w:rFonts w:ascii="Times New Roman" w:hAnsi="Times New Roman" w:cs="Times New Roman"/>
          <w:sz w:val="24"/>
          <w:szCs w:val="24"/>
        </w:rPr>
        <w:t>bifidobacteria</w:t>
      </w:r>
      <w:proofErr w:type="spellEnd"/>
      <w:r w:rsidRPr="006A7F8F">
        <w:rPr>
          <w:rFonts w:ascii="Times New Roman" w:hAnsi="Times New Roman" w:cs="Times New Roman"/>
          <w:sz w:val="24"/>
          <w:szCs w:val="24"/>
        </w:rPr>
        <w:t xml:space="preserve"> and the infant gut.” </w:t>
      </w:r>
      <w:proofErr w:type="gramStart"/>
      <w:r w:rsidRPr="006A7F8F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Pr="006A7F8F">
        <w:rPr>
          <w:rFonts w:ascii="Times New Roman" w:hAnsi="Times New Roman" w:cs="Times New Roman"/>
          <w:sz w:val="24"/>
          <w:szCs w:val="24"/>
        </w:rPr>
        <w:t xml:space="preserve"> Jun 8. </w:t>
      </w:r>
      <w:proofErr w:type="spellStart"/>
      <w:proofErr w:type="gramStart"/>
      <w:r w:rsidRPr="006A7F8F">
        <w:rPr>
          <w:rFonts w:ascii="Times New Roman" w:hAnsi="Times New Roman" w:cs="Times New Roman"/>
          <w:sz w:val="24"/>
          <w:szCs w:val="24"/>
        </w:rPr>
        <w:t>pii</w:t>
      </w:r>
      <w:proofErr w:type="spellEnd"/>
      <w:proofErr w:type="gramEnd"/>
      <w:r w:rsidRPr="006A7F8F">
        <w:rPr>
          <w:rFonts w:ascii="Times New Roman" w:hAnsi="Times New Roman" w:cs="Times New Roman"/>
          <w:sz w:val="24"/>
          <w:szCs w:val="24"/>
        </w:rPr>
        <w:t>: AEM.00796-18.</w:t>
      </w:r>
    </w:p>
    <w:p w:rsidR="00323FC4" w:rsidRPr="00323FC4" w:rsidRDefault="00323FC4" w:rsidP="00323F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FC4" w:rsidRDefault="00323FC4" w:rsidP="00323FC4"/>
    <w:sectPr w:rsidR="00323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92252"/>
    <w:multiLevelType w:val="hybridMultilevel"/>
    <w:tmpl w:val="E624A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F89"/>
    <w:multiLevelType w:val="hybridMultilevel"/>
    <w:tmpl w:val="24F2B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4"/>
    <w:rsid w:val="00163B55"/>
    <w:rsid w:val="001F0F02"/>
    <w:rsid w:val="003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CC57"/>
  <w15:chartTrackingRefBased/>
  <w15:docId w15:val="{5337ACD8-D77E-434E-98CF-747B6463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F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3</cp:revision>
  <dcterms:created xsi:type="dcterms:W3CDTF">2019-10-08T07:55:00Z</dcterms:created>
  <dcterms:modified xsi:type="dcterms:W3CDTF">2019-10-08T09:12:00Z</dcterms:modified>
</cp:coreProperties>
</file>