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B6A90" w14:textId="77777777" w:rsidR="00F0226A" w:rsidRDefault="00F0226A" w:rsidP="00F0226A">
      <w:pPr>
        <w:rPr>
          <w:rFonts w:ascii="Times New Roman" w:hAnsi="Times New Roman" w:cs="Times New Roman"/>
          <w:b/>
          <w:sz w:val="24"/>
          <w:szCs w:val="24"/>
        </w:rPr>
      </w:pPr>
      <w:r w:rsidRPr="00092C95">
        <w:rPr>
          <w:rFonts w:ascii="Times New Roman" w:hAnsi="Times New Roman" w:cs="Times New Roman"/>
          <w:b/>
          <w:bCs/>
          <w:sz w:val="24"/>
          <w:szCs w:val="24"/>
        </w:rPr>
        <w:t xml:space="preserve">Strumentazione: </w:t>
      </w:r>
      <w:proofErr w:type="spellStart"/>
      <w:r>
        <w:rPr>
          <w:rFonts w:ascii="Times New Roman" w:hAnsi="Times New Roman" w:cs="Times New Roman"/>
          <w:b/>
          <w:bCs/>
          <w:sz w:val="24"/>
          <w:szCs w:val="24"/>
        </w:rPr>
        <w:t>Quant</w:t>
      </w:r>
      <w:proofErr w:type="spellEnd"/>
      <w:r>
        <w:rPr>
          <w:rFonts w:ascii="Times New Roman" w:hAnsi="Times New Roman" w:cs="Times New Roman"/>
          <w:b/>
          <w:bCs/>
          <w:sz w:val="24"/>
          <w:szCs w:val="24"/>
        </w:rPr>
        <w:t xml:space="preserve"> Studio 3 (QS3) 0.2 ml Real Time PCR System</w:t>
      </w:r>
    </w:p>
    <w:p w14:paraId="0AE3F4A7" w14:textId="77777777" w:rsidR="00F0226A" w:rsidRPr="009576D6" w:rsidRDefault="00F0226A" w:rsidP="00F0226A">
      <w:pPr>
        <w:rPr>
          <w:rFonts w:ascii="Times New Roman" w:hAnsi="Times New Roman" w:cs="Times New Roman"/>
          <w:b/>
          <w:sz w:val="24"/>
          <w:szCs w:val="24"/>
        </w:rPr>
      </w:pPr>
      <w:r w:rsidRPr="009576D6">
        <w:rPr>
          <w:rFonts w:ascii="Times New Roman" w:hAnsi="Times New Roman" w:cs="Times New Roman"/>
          <w:b/>
          <w:sz w:val="24"/>
          <w:szCs w:val="24"/>
        </w:rPr>
        <w:t xml:space="preserve">Responsabile: </w:t>
      </w:r>
      <w:r>
        <w:rPr>
          <w:rFonts w:ascii="Times New Roman" w:hAnsi="Times New Roman" w:cs="Times New Roman"/>
          <w:b/>
          <w:sz w:val="24"/>
          <w:szCs w:val="24"/>
        </w:rPr>
        <w:t>Enrico Baruffini</w:t>
      </w:r>
    </w:p>
    <w:p w14:paraId="662D5214" w14:textId="3A62329D" w:rsidR="00F0226A" w:rsidRDefault="00F0226A" w:rsidP="00F0226A">
      <w:pPr>
        <w:spacing w:after="0" w:line="276"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Il </w:t>
      </w:r>
      <w:proofErr w:type="spellStart"/>
      <w:r>
        <w:rPr>
          <w:rFonts w:ascii="Times New Roman" w:hAnsi="Times New Roman" w:cs="Times New Roman"/>
          <w:b/>
          <w:bCs/>
          <w:sz w:val="24"/>
          <w:szCs w:val="24"/>
        </w:rPr>
        <w:t>Quant</w:t>
      </w:r>
      <w:proofErr w:type="spellEnd"/>
      <w:r>
        <w:rPr>
          <w:rFonts w:ascii="Times New Roman" w:hAnsi="Times New Roman" w:cs="Times New Roman"/>
          <w:b/>
          <w:bCs/>
          <w:sz w:val="24"/>
          <w:szCs w:val="24"/>
        </w:rPr>
        <w:t xml:space="preserve"> Studio 3 (QS3) 0.2 ml Real Time PCR System (</w:t>
      </w:r>
      <w:proofErr w:type="spellStart"/>
      <w:r>
        <w:rPr>
          <w:rFonts w:ascii="Times New Roman" w:hAnsi="Times New Roman" w:cs="Times New Roman"/>
          <w:b/>
          <w:bCs/>
          <w:sz w:val="24"/>
          <w:szCs w:val="24"/>
        </w:rPr>
        <w:t>Thermofisher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Scientific</w:t>
      </w:r>
      <w:proofErr w:type="spellEnd"/>
      <w:r>
        <w:rPr>
          <w:rFonts w:ascii="Times New Roman" w:hAnsi="Times New Roman" w:cs="Times New Roman"/>
          <w:b/>
          <w:bCs/>
          <w:sz w:val="24"/>
          <w:szCs w:val="24"/>
        </w:rPr>
        <w:t xml:space="preserve">) </w:t>
      </w:r>
      <w:r w:rsidR="00584B4A">
        <w:rPr>
          <w:rFonts w:ascii="Times New Roman" w:hAnsi="Times New Roman" w:cs="Times New Roman"/>
          <w:bCs/>
          <w:sz w:val="24"/>
          <w:szCs w:val="24"/>
        </w:rPr>
        <w:t xml:space="preserve">da parte della dotazione del “Laboratorio Biologia Molecolare” ed </w:t>
      </w:r>
      <w:r>
        <w:rPr>
          <w:rFonts w:ascii="Times New Roman" w:hAnsi="Times New Roman" w:cs="Times New Roman"/>
          <w:sz w:val="24"/>
          <w:szCs w:val="24"/>
        </w:rPr>
        <w:t>è</w:t>
      </w:r>
      <w:r w:rsidRPr="003A23B6">
        <w:rPr>
          <w:rFonts w:ascii="Times New Roman" w:hAnsi="Times New Roman" w:cs="Times New Roman"/>
          <w:sz w:val="24"/>
          <w:szCs w:val="24"/>
        </w:rPr>
        <w:t xml:space="preserve"> accessibil</w:t>
      </w:r>
      <w:r>
        <w:rPr>
          <w:rFonts w:ascii="Times New Roman" w:hAnsi="Times New Roman" w:cs="Times New Roman"/>
          <w:sz w:val="24"/>
          <w:szCs w:val="24"/>
        </w:rPr>
        <w:t>e</w:t>
      </w:r>
      <w:r w:rsidRPr="003A23B6">
        <w:rPr>
          <w:rFonts w:ascii="Times New Roman" w:hAnsi="Times New Roman" w:cs="Times New Roman"/>
          <w:sz w:val="24"/>
          <w:szCs w:val="24"/>
        </w:rPr>
        <w:t xml:space="preserve"> e</w:t>
      </w:r>
      <w:r>
        <w:rPr>
          <w:rFonts w:ascii="Times New Roman" w:hAnsi="Times New Roman" w:cs="Times New Roman"/>
          <w:sz w:val="24"/>
          <w:szCs w:val="24"/>
        </w:rPr>
        <w:t>d</w:t>
      </w:r>
      <w:r w:rsidRPr="003A23B6">
        <w:rPr>
          <w:rFonts w:ascii="Times New Roman" w:hAnsi="Times New Roman" w:cs="Times New Roman"/>
          <w:sz w:val="24"/>
          <w:szCs w:val="24"/>
        </w:rPr>
        <w:t xml:space="preserve"> utilizzabil</w:t>
      </w:r>
      <w:r>
        <w:rPr>
          <w:rFonts w:ascii="Times New Roman" w:hAnsi="Times New Roman" w:cs="Times New Roman"/>
          <w:sz w:val="24"/>
          <w:szCs w:val="24"/>
        </w:rPr>
        <w:t>e</w:t>
      </w:r>
      <w:r w:rsidRPr="003A23B6">
        <w:rPr>
          <w:rFonts w:ascii="Times New Roman" w:hAnsi="Times New Roman" w:cs="Times New Roman"/>
          <w:sz w:val="24"/>
          <w:szCs w:val="24"/>
        </w:rPr>
        <w:t xml:space="preserve"> da parte del </w:t>
      </w:r>
      <w:r w:rsidRPr="000F4F34">
        <w:rPr>
          <w:rFonts w:ascii="Times New Roman" w:hAnsi="Times New Roman" w:cs="Times New Roman"/>
          <w:b/>
          <w:sz w:val="24"/>
          <w:szCs w:val="24"/>
        </w:rPr>
        <w:t>Personale Qualificato</w:t>
      </w:r>
      <w:r>
        <w:rPr>
          <w:rFonts w:ascii="Times New Roman" w:hAnsi="Times New Roman" w:cs="Times New Roman"/>
          <w:b/>
          <w:sz w:val="24"/>
          <w:szCs w:val="24"/>
        </w:rPr>
        <w:t xml:space="preserve"> </w:t>
      </w:r>
      <w:r w:rsidRPr="00046994">
        <w:rPr>
          <w:rFonts w:ascii="Times New Roman" w:hAnsi="Times New Roman" w:cs="Times New Roman"/>
          <w:sz w:val="24"/>
          <w:szCs w:val="24"/>
        </w:rPr>
        <w:t>e</w:t>
      </w:r>
      <w:r>
        <w:rPr>
          <w:rFonts w:ascii="Times New Roman" w:hAnsi="Times New Roman" w:cs="Times New Roman"/>
          <w:b/>
          <w:sz w:val="24"/>
          <w:szCs w:val="24"/>
        </w:rPr>
        <w:t xml:space="preserve"> del Personale Tecnico Qualificato</w:t>
      </w:r>
      <w:r w:rsidRPr="003A23B6">
        <w:rPr>
          <w:rFonts w:ascii="Times New Roman" w:hAnsi="Times New Roman" w:cs="Times New Roman"/>
          <w:sz w:val="24"/>
          <w:szCs w:val="24"/>
        </w:rPr>
        <w:t xml:space="preserve"> </w:t>
      </w:r>
      <w:r>
        <w:rPr>
          <w:rFonts w:ascii="Times New Roman" w:hAnsi="Times New Roman" w:cs="Times New Roman"/>
          <w:sz w:val="24"/>
          <w:szCs w:val="24"/>
        </w:rPr>
        <w:t>riconosciuto come tale secondo quanto precisato</w:t>
      </w:r>
      <w:r w:rsidRPr="003A23B6">
        <w:rPr>
          <w:rFonts w:ascii="Times New Roman" w:hAnsi="Times New Roman" w:cs="Times New Roman"/>
          <w:sz w:val="24"/>
          <w:szCs w:val="24"/>
        </w:rPr>
        <w:t xml:space="preserve"> nell’Art. 6 del presente Regolamento. Il personale di cui al suddetto Art. </w:t>
      </w:r>
      <w:r>
        <w:rPr>
          <w:rFonts w:ascii="Times New Roman" w:hAnsi="Times New Roman" w:cs="Times New Roman"/>
          <w:sz w:val="24"/>
          <w:szCs w:val="24"/>
        </w:rPr>
        <w:t>potrà</w:t>
      </w:r>
      <w:r w:rsidRPr="003A23B6">
        <w:rPr>
          <w:rFonts w:ascii="Times New Roman" w:hAnsi="Times New Roman" w:cs="Times New Roman"/>
          <w:sz w:val="24"/>
          <w:szCs w:val="24"/>
        </w:rPr>
        <w:t xml:space="preserve"> accedere ed utilizzare </w:t>
      </w:r>
      <w:r>
        <w:rPr>
          <w:rFonts w:ascii="Times New Roman" w:hAnsi="Times New Roman" w:cs="Times New Roman"/>
          <w:sz w:val="24"/>
          <w:szCs w:val="24"/>
        </w:rPr>
        <w:t>lo strumento ai</w:t>
      </w:r>
      <w:r w:rsidRPr="003A23B6">
        <w:rPr>
          <w:rFonts w:ascii="Times New Roman" w:hAnsi="Times New Roman" w:cs="Times New Roman"/>
          <w:sz w:val="24"/>
          <w:szCs w:val="24"/>
        </w:rPr>
        <w:t xml:space="preserve"> fini di ricerca istituzionale ed industriale, per l’esecuzione di contratti di ricerca stipulati con soggetti pubblici e privati, e per effettuare analisi </w:t>
      </w:r>
      <w:r>
        <w:rPr>
          <w:rFonts w:ascii="Times New Roman" w:hAnsi="Times New Roman" w:cs="Times New Roman"/>
          <w:sz w:val="24"/>
          <w:szCs w:val="24"/>
        </w:rPr>
        <w:t xml:space="preserve">e </w:t>
      </w:r>
      <w:r w:rsidRPr="003A23B6">
        <w:rPr>
          <w:rFonts w:ascii="Times New Roman" w:hAnsi="Times New Roman" w:cs="Times New Roman"/>
          <w:sz w:val="24"/>
          <w:szCs w:val="24"/>
        </w:rPr>
        <w:t>misurazioni per conto terzi</w:t>
      </w:r>
      <w:r>
        <w:rPr>
          <w:rFonts w:ascii="Times New Roman" w:hAnsi="Times New Roman" w:cs="Times New Roman"/>
          <w:sz w:val="24"/>
          <w:szCs w:val="24"/>
        </w:rPr>
        <w:t>,</w:t>
      </w:r>
      <w:r w:rsidRPr="003A23B6">
        <w:rPr>
          <w:rFonts w:ascii="Times New Roman" w:hAnsi="Times New Roman" w:cs="Times New Roman"/>
          <w:sz w:val="24"/>
          <w:szCs w:val="24"/>
        </w:rPr>
        <w:t xml:space="preserve"> secondo le tariffe stabilite</w:t>
      </w:r>
      <w:r>
        <w:rPr>
          <w:rFonts w:ascii="Times New Roman" w:hAnsi="Times New Roman" w:cs="Times New Roman"/>
          <w:sz w:val="24"/>
          <w:szCs w:val="24"/>
        </w:rPr>
        <w:t>, come dettagliato</w:t>
      </w:r>
      <w:r w:rsidRPr="003A23B6">
        <w:rPr>
          <w:rFonts w:ascii="Times New Roman" w:hAnsi="Times New Roman" w:cs="Times New Roman"/>
          <w:sz w:val="24"/>
          <w:szCs w:val="24"/>
        </w:rPr>
        <w:t xml:space="preserve"> nel </w:t>
      </w:r>
      <w:r w:rsidRPr="000F4F34">
        <w:rPr>
          <w:rFonts w:ascii="Times New Roman" w:hAnsi="Times New Roman" w:cs="Times New Roman"/>
          <w:b/>
          <w:sz w:val="24"/>
          <w:szCs w:val="24"/>
        </w:rPr>
        <w:t>Tariffario</w:t>
      </w:r>
      <w:r>
        <w:rPr>
          <w:rFonts w:ascii="Times New Roman" w:hAnsi="Times New Roman" w:cs="Times New Roman"/>
          <w:sz w:val="24"/>
          <w:szCs w:val="24"/>
        </w:rPr>
        <w:t xml:space="preserve"> riportato nel</w:t>
      </w:r>
      <w:r w:rsidRPr="003A23B6">
        <w:rPr>
          <w:rFonts w:ascii="Times New Roman" w:hAnsi="Times New Roman" w:cs="Times New Roman"/>
          <w:sz w:val="24"/>
          <w:szCs w:val="24"/>
        </w:rPr>
        <w:t>l’</w:t>
      </w:r>
      <w:r w:rsidRPr="003A23B6">
        <w:rPr>
          <w:rFonts w:ascii="Times New Roman" w:hAnsi="Times New Roman" w:cs="Times New Roman"/>
          <w:i/>
          <w:sz w:val="24"/>
          <w:szCs w:val="24"/>
        </w:rPr>
        <w:t>Allegato 2</w:t>
      </w:r>
      <w:r w:rsidRPr="003A23B6">
        <w:rPr>
          <w:rFonts w:ascii="Times New Roman" w:hAnsi="Times New Roman" w:cs="Times New Roman"/>
          <w:sz w:val="24"/>
          <w:szCs w:val="24"/>
        </w:rPr>
        <w:t xml:space="preserve"> che fa parte integrante del presente Regolamento. </w:t>
      </w:r>
    </w:p>
    <w:p w14:paraId="73B2B7EF" w14:textId="77777777" w:rsidR="008E3DC0" w:rsidRDefault="008E3DC0" w:rsidP="008E3DC0">
      <w:pPr>
        <w:spacing w:after="0" w:line="276" w:lineRule="auto"/>
        <w:jc w:val="both"/>
        <w:rPr>
          <w:rFonts w:ascii="Times New Roman" w:hAnsi="Times New Roman" w:cs="Times New Roman"/>
          <w:sz w:val="24"/>
          <w:szCs w:val="24"/>
        </w:rPr>
      </w:pPr>
    </w:p>
    <w:p w14:paraId="2A473088" w14:textId="77777777" w:rsidR="00F0226A" w:rsidRDefault="00F0226A" w:rsidP="008E3DC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Per accedere all’utilizzo dello strumento è obbligatorio prenotarsi tramite piattaforma </w:t>
      </w:r>
      <w:proofErr w:type="spellStart"/>
      <w:r w:rsidR="008E3DC0">
        <w:rPr>
          <w:rFonts w:ascii="Times New Roman" w:hAnsi="Times New Roman" w:cs="Times New Roman"/>
          <w:sz w:val="24"/>
          <w:szCs w:val="24"/>
        </w:rPr>
        <w:t>SCVSA_servizi</w:t>
      </w:r>
      <w:proofErr w:type="spellEnd"/>
      <w:r w:rsidR="008E3DC0">
        <w:rPr>
          <w:rFonts w:ascii="Times New Roman" w:hAnsi="Times New Roman" w:cs="Times New Roman"/>
          <w:sz w:val="24"/>
          <w:szCs w:val="24"/>
        </w:rPr>
        <w:t xml:space="preserve"> al seguente link:</w:t>
      </w:r>
    </w:p>
    <w:p w14:paraId="081D89AE" w14:textId="77777777" w:rsidR="008E3DC0" w:rsidRPr="008E3DC0" w:rsidRDefault="007E129A" w:rsidP="008E3DC0">
      <w:pPr>
        <w:spacing w:after="0" w:line="276" w:lineRule="auto"/>
        <w:jc w:val="both"/>
        <w:rPr>
          <w:rFonts w:ascii="Times New Roman" w:hAnsi="Times New Roman" w:cs="Times New Roman"/>
          <w:sz w:val="24"/>
          <w:szCs w:val="24"/>
        </w:rPr>
      </w:pPr>
      <w:hyperlink r:id="rId4" w:history="1">
        <w:r w:rsidR="008E3DC0" w:rsidRPr="008E3DC0">
          <w:rPr>
            <w:rFonts w:ascii="Times New Roman" w:hAnsi="Times New Roman" w:cs="Times New Roman"/>
            <w:color w:val="0000FF"/>
            <w:sz w:val="24"/>
            <w:szCs w:val="24"/>
            <w:u w:val="single"/>
          </w:rPr>
          <w:t>https://scvsa-servizi.campusnet.unipr.it/do/predotazioni.pl/Add?dotazione=7xrd</w:t>
        </w:r>
      </w:hyperlink>
    </w:p>
    <w:p w14:paraId="70379B7E" w14:textId="77777777" w:rsidR="008E3DC0" w:rsidRDefault="008E3DC0" w:rsidP="00F0226A">
      <w:pPr>
        <w:spacing w:after="0" w:line="276" w:lineRule="auto"/>
        <w:jc w:val="both"/>
        <w:rPr>
          <w:rFonts w:ascii="Times New Roman" w:hAnsi="Times New Roman" w:cs="Times New Roman"/>
          <w:sz w:val="24"/>
          <w:szCs w:val="24"/>
        </w:rPr>
      </w:pPr>
    </w:p>
    <w:p w14:paraId="20553553" w14:textId="77777777" w:rsidR="00F0226A" w:rsidRDefault="00F0226A" w:rsidP="00F0226A">
      <w:pPr>
        <w:spacing w:after="0" w:line="276" w:lineRule="auto"/>
        <w:jc w:val="both"/>
        <w:rPr>
          <w:rFonts w:ascii="Times New Roman" w:hAnsi="Times New Roman" w:cs="Times New Roman"/>
          <w:sz w:val="24"/>
          <w:szCs w:val="24"/>
        </w:rPr>
      </w:pPr>
      <w:r w:rsidRPr="003D1148">
        <w:rPr>
          <w:rFonts w:ascii="Times New Roman" w:hAnsi="Times New Roman" w:cs="Times New Roman"/>
          <w:sz w:val="24"/>
          <w:szCs w:val="24"/>
        </w:rPr>
        <w:t>Possono accedere all’uso dello strumento</w:t>
      </w:r>
      <w:r w:rsidRPr="00954FFD">
        <w:rPr>
          <w:rFonts w:ascii="Times New Roman" w:hAnsi="Times New Roman" w:cs="Times New Roman"/>
          <w:b/>
          <w:sz w:val="24"/>
          <w:szCs w:val="24"/>
        </w:rPr>
        <w:t xml:space="preserve"> dottorandi, assegnisti, borsisti, </w:t>
      </w:r>
      <w:r>
        <w:rPr>
          <w:rFonts w:ascii="Times New Roman" w:hAnsi="Times New Roman" w:cs="Times New Roman"/>
          <w:b/>
          <w:sz w:val="24"/>
          <w:szCs w:val="24"/>
        </w:rPr>
        <w:t>personale strutturato a tempo determinato e indeterminato</w:t>
      </w:r>
      <w:r w:rsidRPr="00954FFD">
        <w:rPr>
          <w:rFonts w:ascii="Times New Roman" w:hAnsi="Times New Roman" w:cs="Times New Roman"/>
          <w:b/>
          <w:sz w:val="24"/>
          <w:szCs w:val="24"/>
        </w:rPr>
        <w:t>, afferenti al Dipartimento SCVSA</w:t>
      </w:r>
      <w:r w:rsidRPr="003D1148">
        <w:rPr>
          <w:rFonts w:ascii="Times New Roman" w:hAnsi="Times New Roman" w:cs="Times New Roman"/>
          <w:sz w:val="24"/>
          <w:szCs w:val="24"/>
        </w:rPr>
        <w:t>, se in possesso dei requisiti per essere identificati come Personale Qualificato o Personale Tecnico Qualificato. Il riconoscimento di Personale Qualificato e Personale Tecnico Qualificato avviene a seguito della specifica valutazione fatta dal Responsabile della Strumentazione, che verifica l’avvenut</w:t>
      </w:r>
      <w:r>
        <w:rPr>
          <w:rFonts w:ascii="Times New Roman" w:hAnsi="Times New Roman" w:cs="Times New Roman"/>
          <w:sz w:val="24"/>
          <w:szCs w:val="24"/>
        </w:rPr>
        <w:t xml:space="preserve">a frequenza </w:t>
      </w:r>
      <w:r w:rsidRPr="003D1148">
        <w:rPr>
          <w:rFonts w:ascii="Times New Roman" w:hAnsi="Times New Roman" w:cs="Times New Roman"/>
          <w:sz w:val="24"/>
          <w:szCs w:val="24"/>
        </w:rPr>
        <w:t>d</w:t>
      </w:r>
      <w:r>
        <w:rPr>
          <w:rFonts w:ascii="Times New Roman" w:hAnsi="Times New Roman" w:cs="Times New Roman"/>
          <w:sz w:val="24"/>
          <w:szCs w:val="24"/>
        </w:rPr>
        <w:t>e</w:t>
      </w:r>
      <w:r w:rsidRPr="003D1148">
        <w:rPr>
          <w:rFonts w:ascii="Times New Roman" w:hAnsi="Times New Roman" w:cs="Times New Roman"/>
          <w:sz w:val="24"/>
          <w:szCs w:val="24"/>
        </w:rPr>
        <w:t>i corsi di formazione</w:t>
      </w:r>
      <w:r>
        <w:rPr>
          <w:rFonts w:ascii="Times New Roman" w:hAnsi="Times New Roman" w:cs="Times New Roman"/>
          <w:sz w:val="24"/>
          <w:szCs w:val="24"/>
        </w:rPr>
        <w:t xml:space="preserve"> relativi all’uso dello strumento</w:t>
      </w:r>
      <w:r w:rsidRPr="003D1148">
        <w:rPr>
          <w:rFonts w:ascii="Times New Roman" w:hAnsi="Times New Roman" w:cs="Times New Roman"/>
          <w:sz w:val="24"/>
          <w:szCs w:val="24"/>
        </w:rPr>
        <w:t>. Tali corsi possono essere erogati dal personale tecnico qualificato, sotto la supervisione del responsabile della strumentazione.</w:t>
      </w:r>
      <w:r w:rsidR="008E3DC0">
        <w:rPr>
          <w:rFonts w:ascii="Times New Roman" w:hAnsi="Times New Roman" w:cs="Times New Roman"/>
          <w:sz w:val="24"/>
          <w:szCs w:val="24"/>
        </w:rPr>
        <w:t xml:space="preserve"> Gli </w:t>
      </w:r>
      <w:r w:rsidR="008E3DC0" w:rsidRPr="00C114ED">
        <w:rPr>
          <w:rFonts w:ascii="Times New Roman" w:hAnsi="Times New Roman" w:cs="Times New Roman"/>
          <w:b/>
          <w:sz w:val="24"/>
          <w:szCs w:val="24"/>
        </w:rPr>
        <w:t>studenti</w:t>
      </w:r>
      <w:r w:rsidR="008E3DC0">
        <w:rPr>
          <w:rFonts w:ascii="Times New Roman" w:hAnsi="Times New Roman" w:cs="Times New Roman"/>
          <w:sz w:val="24"/>
          <w:szCs w:val="24"/>
        </w:rPr>
        <w:t xml:space="preserve"> </w:t>
      </w:r>
      <w:r w:rsidR="008E3DC0" w:rsidRPr="008E3DC0">
        <w:rPr>
          <w:rFonts w:ascii="Times New Roman" w:hAnsi="Times New Roman" w:cs="Times New Roman"/>
          <w:b/>
          <w:sz w:val="24"/>
          <w:szCs w:val="24"/>
        </w:rPr>
        <w:t>laureandi</w:t>
      </w:r>
      <w:r w:rsidR="008E3DC0">
        <w:rPr>
          <w:rFonts w:ascii="Times New Roman" w:hAnsi="Times New Roman" w:cs="Times New Roman"/>
          <w:sz w:val="24"/>
          <w:szCs w:val="24"/>
        </w:rPr>
        <w:t xml:space="preserve"> possono utilizzare lo strumento, previa formazione da parte del suo referente, che deve essere identificato come Personale Qualificato e che se ne assume la piena </w:t>
      </w:r>
      <w:r w:rsidR="002829B8">
        <w:rPr>
          <w:rFonts w:ascii="Times New Roman" w:hAnsi="Times New Roman" w:cs="Times New Roman"/>
          <w:sz w:val="24"/>
          <w:szCs w:val="24"/>
        </w:rPr>
        <w:t>responsabilità</w:t>
      </w:r>
      <w:r w:rsidR="008E3DC0">
        <w:rPr>
          <w:rFonts w:ascii="Times New Roman" w:hAnsi="Times New Roman" w:cs="Times New Roman"/>
          <w:sz w:val="24"/>
          <w:szCs w:val="24"/>
        </w:rPr>
        <w:t>.</w:t>
      </w:r>
    </w:p>
    <w:p w14:paraId="7FEB7110" w14:textId="77777777" w:rsidR="00F0226A" w:rsidRDefault="00F0226A" w:rsidP="00F0226A">
      <w:pPr>
        <w:spacing w:after="0" w:line="276" w:lineRule="auto"/>
        <w:jc w:val="both"/>
        <w:rPr>
          <w:rFonts w:ascii="Times New Roman" w:hAnsi="Times New Roman" w:cs="Times New Roman"/>
          <w:sz w:val="24"/>
          <w:szCs w:val="24"/>
        </w:rPr>
      </w:pPr>
    </w:p>
    <w:p w14:paraId="065D70B2" w14:textId="0E0026AB" w:rsidR="00F0226A" w:rsidRDefault="00F0226A" w:rsidP="00F0226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L’utente (personale qualificato, personale tecnico qualificato) dovrà eseguire il login con le proprie credenziali e riservare la prenotazione</w:t>
      </w:r>
      <w:r w:rsidR="00A12426">
        <w:rPr>
          <w:rFonts w:ascii="Times New Roman" w:hAnsi="Times New Roman" w:cs="Times New Roman"/>
          <w:sz w:val="24"/>
          <w:szCs w:val="24"/>
        </w:rPr>
        <w:t xml:space="preserve"> almeno due ore prima</w:t>
      </w:r>
      <w:r>
        <w:rPr>
          <w:rFonts w:ascii="Times New Roman" w:hAnsi="Times New Roman" w:cs="Times New Roman"/>
          <w:sz w:val="24"/>
          <w:szCs w:val="24"/>
        </w:rPr>
        <w:t xml:space="preserve">, indicando </w:t>
      </w:r>
      <w:r w:rsidRPr="00954FFD">
        <w:rPr>
          <w:rFonts w:ascii="Times New Roman" w:hAnsi="Times New Roman" w:cs="Times New Roman"/>
          <w:b/>
          <w:sz w:val="24"/>
          <w:szCs w:val="24"/>
        </w:rPr>
        <w:t>obbligatoriamente</w:t>
      </w:r>
      <w:r>
        <w:rPr>
          <w:rFonts w:ascii="Times New Roman" w:hAnsi="Times New Roman" w:cs="Times New Roman"/>
          <w:sz w:val="24"/>
          <w:szCs w:val="24"/>
        </w:rPr>
        <w:t xml:space="preserve"> </w:t>
      </w:r>
      <w:r w:rsidR="00A12426">
        <w:rPr>
          <w:rFonts w:ascii="Times New Roman" w:hAnsi="Times New Roman" w:cs="Times New Roman"/>
          <w:sz w:val="24"/>
          <w:szCs w:val="24"/>
        </w:rPr>
        <w:t xml:space="preserve">la data, l’ora di inizio, l’ora </w:t>
      </w:r>
      <w:r w:rsidR="00584B4A">
        <w:rPr>
          <w:rFonts w:ascii="Times New Roman" w:hAnsi="Times New Roman" w:cs="Times New Roman"/>
          <w:sz w:val="24"/>
          <w:szCs w:val="24"/>
        </w:rPr>
        <w:t xml:space="preserve">presunta </w:t>
      </w:r>
      <w:r w:rsidR="00A12426">
        <w:rPr>
          <w:rFonts w:ascii="Times New Roman" w:hAnsi="Times New Roman" w:cs="Times New Roman"/>
          <w:sz w:val="24"/>
          <w:szCs w:val="24"/>
        </w:rPr>
        <w:t xml:space="preserve">di fine e i fondi a cui attribuire le spese secondo il tariffario allegato. Nel caso si utilizzi la funzione di prenotazione rapida, i fondi e il </w:t>
      </w:r>
      <w:r w:rsidRPr="00584B4A">
        <w:rPr>
          <w:rFonts w:ascii="Times New Roman" w:hAnsi="Times New Roman" w:cs="Times New Roman"/>
          <w:sz w:val="24"/>
          <w:szCs w:val="24"/>
        </w:rPr>
        <w:t>responsabile dei fondi</w:t>
      </w:r>
      <w:r w:rsidR="00A12426">
        <w:rPr>
          <w:rFonts w:ascii="Times New Roman" w:hAnsi="Times New Roman" w:cs="Times New Roman"/>
          <w:sz w:val="24"/>
          <w:szCs w:val="24"/>
        </w:rPr>
        <w:t xml:space="preserve"> vanno indicati nelle note.</w:t>
      </w:r>
    </w:p>
    <w:p w14:paraId="49B91622" w14:textId="77777777" w:rsidR="00F0226A" w:rsidRDefault="00F0226A" w:rsidP="00F0226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All’atto dell’esecuzione della misura l’utente (personale qualificato, personale tecnico qualificato) è tenuto a compilare il </w:t>
      </w:r>
      <w:r w:rsidRPr="00954FFD">
        <w:rPr>
          <w:rFonts w:ascii="Times New Roman" w:hAnsi="Times New Roman" w:cs="Times New Roman"/>
          <w:b/>
          <w:sz w:val="24"/>
          <w:szCs w:val="24"/>
        </w:rPr>
        <w:t>registro cartaceo di utilizzo</w:t>
      </w:r>
      <w:r>
        <w:rPr>
          <w:rFonts w:ascii="Times New Roman" w:hAnsi="Times New Roman" w:cs="Times New Roman"/>
          <w:sz w:val="24"/>
          <w:szCs w:val="24"/>
        </w:rPr>
        <w:t xml:space="preserve">, posto a fianco dello strumento, e a segnalare tempestivamente eventuali anomalie e/o malfunzionamenti al responsabile dello strumento e al personale tecnico qualificato. </w:t>
      </w:r>
    </w:p>
    <w:p w14:paraId="5C92FC67" w14:textId="77777777" w:rsidR="00F0226A" w:rsidRDefault="00F0226A" w:rsidP="00F0226A">
      <w:pPr>
        <w:spacing w:after="0" w:line="276" w:lineRule="auto"/>
        <w:jc w:val="both"/>
        <w:rPr>
          <w:rFonts w:ascii="Times New Roman" w:hAnsi="Times New Roman" w:cs="Times New Roman"/>
          <w:sz w:val="24"/>
          <w:szCs w:val="24"/>
        </w:rPr>
      </w:pPr>
    </w:p>
    <w:p w14:paraId="0DE9E465" w14:textId="77777777" w:rsidR="00F0226A" w:rsidRPr="00BD5E10" w:rsidRDefault="00F0226A" w:rsidP="00F0226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Il registro di utilizzo contiene </w:t>
      </w:r>
      <w:r w:rsidRPr="00BD5E10">
        <w:rPr>
          <w:rFonts w:ascii="Times New Roman" w:hAnsi="Times New Roman" w:cs="Times New Roman"/>
          <w:sz w:val="24"/>
          <w:szCs w:val="24"/>
        </w:rPr>
        <w:t xml:space="preserve">le seguenti informazioni: </w:t>
      </w:r>
    </w:p>
    <w:p w14:paraId="60EBBC86" w14:textId="77777777" w:rsidR="00F0226A" w:rsidRPr="00BD5E10" w:rsidRDefault="00F0226A" w:rsidP="00F0226A">
      <w:pPr>
        <w:spacing w:after="0" w:line="276" w:lineRule="auto"/>
        <w:jc w:val="both"/>
        <w:rPr>
          <w:rFonts w:ascii="Times New Roman" w:hAnsi="Times New Roman" w:cs="Times New Roman"/>
          <w:sz w:val="24"/>
          <w:szCs w:val="24"/>
        </w:rPr>
      </w:pPr>
      <w:r w:rsidRPr="00BD5E10">
        <w:rPr>
          <w:rFonts w:ascii="Times New Roman" w:hAnsi="Times New Roman" w:cs="Times New Roman"/>
          <w:sz w:val="24"/>
          <w:szCs w:val="24"/>
        </w:rPr>
        <w:t>I) nominativo e affiliazione del richiedente</w:t>
      </w:r>
      <w:r>
        <w:rPr>
          <w:rFonts w:ascii="Times New Roman" w:hAnsi="Times New Roman" w:cs="Times New Roman"/>
          <w:sz w:val="24"/>
          <w:szCs w:val="24"/>
        </w:rPr>
        <w:t>, se strutturato</w:t>
      </w:r>
      <w:r w:rsidRPr="00BD5E10">
        <w:rPr>
          <w:rFonts w:ascii="Times New Roman" w:hAnsi="Times New Roman" w:cs="Times New Roman"/>
          <w:sz w:val="24"/>
          <w:szCs w:val="24"/>
        </w:rPr>
        <w:t>;</w:t>
      </w:r>
      <w:r>
        <w:rPr>
          <w:rFonts w:ascii="Times New Roman" w:hAnsi="Times New Roman" w:cs="Times New Roman"/>
          <w:sz w:val="24"/>
          <w:szCs w:val="24"/>
        </w:rPr>
        <w:t xml:space="preserve"> nominativo del richiedente, nominativo</w:t>
      </w:r>
      <w:r w:rsidRPr="00BD5E10">
        <w:rPr>
          <w:rFonts w:ascii="Times New Roman" w:hAnsi="Times New Roman" w:cs="Times New Roman"/>
          <w:sz w:val="24"/>
          <w:szCs w:val="24"/>
        </w:rPr>
        <w:t xml:space="preserve"> </w:t>
      </w:r>
      <w:r>
        <w:rPr>
          <w:rFonts w:ascii="Times New Roman" w:hAnsi="Times New Roman" w:cs="Times New Roman"/>
          <w:sz w:val="24"/>
          <w:szCs w:val="24"/>
        </w:rPr>
        <w:t>del suo responsabile strutturato e affiliazione del suo responsabile strutturato, se non strutturato;</w:t>
      </w:r>
    </w:p>
    <w:p w14:paraId="4EAC459C" w14:textId="77777777" w:rsidR="00F0226A" w:rsidRPr="00BD5E10" w:rsidRDefault="00F0226A" w:rsidP="00F0226A">
      <w:pPr>
        <w:spacing w:after="0" w:line="276" w:lineRule="auto"/>
        <w:jc w:val="both"/>
        <w:rPr>
          <w:rFonts w:ascii="Times New Roman" w:hAnsi="Times New Roman" w:cs="Times New Roman"/>
          <w:sz w:val="24"/>
          <w:szCs w:val="24"/>
        </w:rPr>
      </w:pPr>
      <w:r w:rsidRPr="00BD5E10">
        <w:rPr>
          <w:rFonts w:ascii="Times New Roman" w:hAnsi="Times New Roman" w:cs="Times New Roman"/>
          <w:sz w:val="24"/>
          <w:szCs w:val="24"/>
        </w:rPr>
        <w:lastRenderedPageBreak/>
        <w:t xml:space="preserve">II) ambito di utilizzo, ovvero ricerca </w:t>
      </w:r>
      <w:r>
        <w:rPr>
          <w:rFonts w:ascii="Times New Roman" w:hAnsi="Times New Roman" w:cs="Times New Roman"/>
          <w:sz w:val="24"/>
          <w:szCs w:val="24"/>
        </w:rPr>
        <w:t>dipartimentale</w:t>
      </w:r>
      <w:r w:rsidRPr="00BD5E10">
        <w:rPr>
          <w:rFonts w:ascii="Times New Roman" w:hAnsi="Times New Roman" w:cs="Times New Roman"/>
          <w:sz w:val="24"/>
          <w:szCs w:val="24"/>
        </w:rPr>
        <w:t xml:space="preserve">, contratto di ricerca con soggetti pubblici o privati, o analisi e misurazioni commissionate da personale afferente ad altri dipartimenti o da terzi all’Università di Parma; </w:t>
      </w:r>
    </w:p>
    <w:p w14:paraId="41F73ED9" w14:textId="77777777" w:rsidR="00F0226A" w:rsidRDefault="00F0226A" w:rsidP="00F0226A">
      <w:pPr>
        <w:spacing w:after="0" w:line="276" w:lineRule="auto"/>
        <w:jc w:val="both"/>
        <w:rPr>
          <w:rFonts w:ascii="Times New Roman" w:hAnsi="Times New Roman" w:cs="Times New Roman"/>
          <w:sz w:val="24"/>
          <w:szCs w:val="24"/>
        </w:rPr>
      </w:pPr>
      <w:r w:rsidRPr="00BD5E10">
        <w:rPr>
          <w:rFonts w:ascii="Times New Roman" w:hAnsi="Times New Roman" w:cs="Times New Roman"/>
          <w:sz w:val="24"/>
          <w:szCs w:val="24"/>
        </w:rPr>
        <w:t>I</w:t>
      </w:r>
      <w:r>
        <w:rPr>
          <w:rFonts w:ascii="Times New Roman" w:hAnsi="Times New Roman" w:cs="Times New Roman"/>
          <w:sz w:val="24"/>
          <w:szCs w:val="24"/>
        </w:rPr>
        <w:t>II</w:t>
      </w:r>
      <w:r w:rsidRPr="00BD5E10">
        <w:rPr>
          <w:rFonts w:ascii="Times New Roman" w:hAnsi="Times New Roman" w:cs="Times New Roman"/>
          <w:sz w:val="24"/>
          <w:szCs w:val="24"/>
        </w:rPr>
        <w:t>) data e orario dell’effettivo utilizzo;</w:t>
      </w:r>
    </w:p>
    <w:p w14:paraId="4532E81E" w14:textId="77777777" w:rsidR="00F0226A" w:rsidRDefault="00F0226A" w:rsidP="00F0226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IV) eventuali note.</w:t>
      </w:r>
    </w:p>
    <w:p w14:paraId="4CFFA635" w14:textId="77777777" w:rsidR="002829B8" w:rsidRDefault="002829B8" w:rsidP="00F0226A">
      <w:pPr>
        <w:spacing w:after="0" w:line="276" w:lineRule="auto"/>
        <w:jc w:val="both"/>
        <w:rPr>
          <w:rFonts w:ascii="Times New Roman" w:hAnsi="Times New Roman" w:cs="Times New Roman"/>
          <w:sz w:val="24"/>
          <w:szCs w:val="24"/>
        </w:rPr>
      </w:pPr>
    </w:p>
    <w:p w14:paraId="06981AE5" w14:textId="77777777" w:rsidR="002829B8" w:rsidRDefault="002829B8" w:rsidP="00F0226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Ogni singolo utente identificato come Personale Qualificato, al primo utilizzo, dovrà crearsi un account con password, che potrà collegare al suo cloud personale sul sito thermofihser.com. Al momento della misura, dovrà accedere con le proprie credenziali all’account, al cui interno verranno memorizzate le singole reazioni.</w:t>
      </w:r>
    </w:p>
    <w:p w14:paraId="144C7C4A" w14:textId="77777777" w:rsidR="00F0226A" w:rsidRDefault="00F0226A" w:rsidP="00F0226A">
      <w:pPr>
        <w:spacing w:after="0" w:line="276" w:lineRule="auto"/>
        <w:jc w:val="both"/>
        <w:rPr>
          <w:rFonts w:ascii="Times New Roman" w:hAnsi="Times New Roman" w:cs="Times New Roman"/>
          <w:sz w:val="24"/>
          <w:szCs w:val="24"/>
        </w:rPr>
      </w:pPr>
    </w:p>
    <w:p w14:paraId="5548E618" w14:textId="49EBFD09" w:rsidR="00F0226A" w:rsidRDefault="00F0226A" w:rsidP="00F0226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Ogni utente dovrà utilizzare il proprio materiale consumabile (pipette, solventi,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avendo cura di lasciare la postazione di lavoro nelle stesse condizioni in cui l’ha trovata. </w:t>
      </w:r>
      <w:r w:rsidR="008157EC" w:rsidRPr="00584B4A">
        <w:rPr>
          <w:rFonts w:ascii="Times New Roman" w:hAnsi="Times New Roman" w:cs="Times New Roman"/>
          <w:b/>
          <w:sz w:val="24"/>
          <w:szCs w:val="24"/>
        </w:rPr>
        <w:t xml:space="preserve">La reazione di PCR andrà allestita </w:t>
      </w:r>
      <w:r w:rsidR="00AB7CDC" w:rsidRPr="00584B4A">
        <w:rPr>
          <w:rFonts w:ascii="Times New Roman" w:hAnsi="Times New Roman" w:cs="Times New Roman"/>
          <w:b/>
          <w:sz w:val="24"/>
          <w:szCs w:val="24"/>
        </w:rPr>
        <w:t>in piastra in una stanza diversa da quella in cui è presente lo strumento. Allo stesso modo, la piastra dovrà essere sigillata e, nel caso, aperta in un’altra stanza.</w:t>
      </w:r>
      <w:r w:rsidR="00AB7CDC">
        <w:rPr>
          <w:rFonts w:ascii="Times New Roman" w:hAnsi="Times New Roman" w:cs="Times New Roman"/>
          <w:sz w:val="24"/>
          <w:szCs w:val="24"/>
        </w:rPr>
        <w:t xml:space="preserve"> </w:t>
      </w:r>
      <w:proofErr w:type="gramStart"/>
      <w:r w:rsidR="00AB7CDC">
        <w:rPr>
          <w:rFonts w:ascii="Times New Roman" w:hAnsi="Times New Roman" w:cs="Times New Roman"/>
          <w:sz w:val="24"/>
          <w:szCs w:val="24"/>
        </w:rPr>
        <w:t>E’</w:t>
      </w:r>
      <w:proofErr w:type="gramEnd"/>
      <w:r>
        <w:rPr>
          <w:rFonts w:ascii="Times New Roman" w:hAnsi="Times New Roman" w:cs="Times New Roman"/>
          <w:sz w:val="24"/>
          <w:szCs w:val="24"/>
        </w:rPr>
        <w:t xml:space="preserve"> libero l’utilizzo, secondo le istruzioni del fabbricante, del </w:t>
      </w:r>
      <w:proofErr w:type="spellStart"/>
      <w:r>
        <w:rPr>
          <w:rFonts w:ascii="Times New Roman" w:hAnsi="Times New Roman" w:cs="Times New Roman"/>
          <w:sz w:val="24"/>
          <w:szCs w:val="24"/>
        </w:rPr>
        <w:t>miniplate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spinner</w:t>
      </w:r>
      <w:proofErr w:type="spellEnd"/>
      <w:r>
        <w:rPr>
          <w:rFonts w:ascii="Times New Roman" w:hAnsi="Times New Roman" w:cs="Times New Roman"/>
          <w:sz w:val="24"/>
          <w:szCs w:val="24"/>
        </w:rPr>
        <w:t xml:space="preserve"> posto nella medesima stanza al fine di “</w:t>
      </w:r>
      <w:proofErr w:type="spellStart"/>
      <w:r>
        <w:rPr>
          <w:rFonts w:ascii="Times New Roman" w:hAnsi="Times New Roman" w:cs="Times New Roman"/>
          <w:sz w:val="24"/>
          <w:szCs w:val="24"/>
        </w:rPr>
        <w:t>spinnare</w:t>
      </w:r>
      <w:proofErr w:type="spellEnd"/>
      <w:r>
        <w:rPr>
          <w:rFonts w:ascii="Times New Roman" w:hAnsi="Times New Roman" w:cs="Times New Roman"/>
          <w:sz w:val="24"/>
          <w:szCs w:val="24"/>
        </w:rPr>
        <w:t>” la miscela</w:t>
      </w:r>
      <w:r w:rsidR="00AB7CDC">
        <w:rPr>
          <w:rFonts w:ascii="Times New Roman" w:hAnsi="Times New Roman" w:cs="Times New Roman"/>
          <w:sz w:val="24"/>
          <w:szCs w:val="24"/>
        </w:rPr>
        <w:t xml:space="preserve"> sul fondo della piastra.</w:t>
      </w:r>
    </w:p>
    <w:p w14:paraId="68AFFDEF" w14:textId="77777777" w:rsidR="00F0226A" w:rsidRDefault="00F0226A" w:rsidP="00F0226A">
      <w:pPr>
        <w:pStyle w:val="Default"/>
        <w:spacing w:line="276" w:lineRule="auto"/>
        <w:jc w:val="both"/>
        <w:rPr>
          <w:b/>
        </w:rPr>
      </w:pPr>
    </w:p>
    <w:p w14:paraId="42ADA426" w14:textId="77777777" w:rsidR="00F0226A" w:rsidRDefault="00F0226A" w:rsidP="00F0226A">
      <w:pPr>
        <w:spacing w:after="0" w:line="276" w:lineRule="auto"/>
        <w:jc w:val="both"/>
        <w:rPr>
          <w:rFonts w:ascii="Times New Roman" w:hAnsi="Times New Roman" w:cs="Times New Roman"/>
          <w:sz w:val="24"/>
          <w:szCs w:val="24"/>
        </w:rPr>
      </w:pPr>
      <w:r w:rsidRPr="00A41303">
        <w:rPr>
          <w:rFonts w:ascii="Times New Roman" w:hAnsi="Times New Roman" w:cs="Times New Roman"/>
          <w:b/>
          <w:sz w:val="24"/>
          <w:szCs w:val="24"/>
        </w:rPr>
        <w:t xml:space="preserve">Costi di </w:t>
      </w:r>
      <w:r>
        <w:rPr>
          <w:rFonts w:ascii="Times New Roman" w:hAnsi="Times New Roman" w:cs="Times New Roman"/>
          <w:b/>
          <w:sz w:val="24"/>
          <w:szCs w:val="24"/>
        </w:rPr>
        <w:t xml:space="preserve">utilizzo, </w:t>
      </w:r>
      <w:r w:rsidRPr="00A41303">
        <w:rPr>
          <w:rFonts w:ascii="Times New Roman" w:hAnsi="Times New Roman" w:cs="Times New Roman"/>
          <w:b/>
          <w:sz w:val="24"/>
          <w:szCs w:val="24"/>
        </w:rPr>
        <w:t>gestione e manutenzione</w:t>
      </w:r>
      <w:r>
        <w:rPr>
          <w:rFonts w:ascii="Times New Roman" w:hAnsi="Times New Roman" w:cs="Times New Roman"/>
          <w:sz w:val="24"/>
          <w:szCs w:val="24"/>
        </w:rPr>
        <w:t xml:space="preserve">. </w:t>
      </w:r>
    </w:p>
    <w:p w14:paraId="1A7F15FB" w14:textId="1398DBEE" w:rsidR="00F0226A" w:rsidRDefault="00F0226A" w:rsidP="00F0226A">
      <w:pPr>
        <w:pStyle w:val="Default"/>
        <w:spacing w:line="276" w:lineRule="auto"/>
        <w:jc w:val="both"/>
      </w:pPr>
      <w:r>
        <w:t xml:space="preserve">I costi di utilizzo del </w:t>
      </w:r>
      <w:proofErr w:type="spellStart"/>
      <w:r>
        <w:rPr>
          <w:b/>
          <w:bCs/>
        </w:rPr>
        <w:t>Quant</w:t>
      </w:r>
      <w:proofErr w:type="spellEnd"/>
      <w:r>
        <w:rPr>
          <w:b/>
          <w:bCs/>
        </w:rPr>
        <w:t xml:space="preserve"> Studio 3 (QS3) 0.2 ml Real Time PCR System </w:t>
      </w:r>
      <w:r w:rsidRPr="00A41303">
        <w:t>sono a carico degli utilizzatori</w:t>
      </w:r>
      <w:r w:rsidRPr="003A23B6">
        <w:t xml:space="preserve"> secondo il Tariffario (</w:t>
      </w:r>
      <w:r w:rsidRPr="00686325">
        <w:rPr>
          <w:i/>
        </w:rPr>
        <w:t xml:space="preserve">Allegato </w:t>
      </w:r>
      <w:r w:rsidRPr="00A41303">
        <w:rPr>
          <w:i/>
        </w:rPr>
        <w:t>2</w:t>
      </w:r>
      <w:r w:rsidRPr="00A41303">
        <w:t xml:space="preserve">), </w:t>
      </w:r>
      <w:r>
        <w:t>che</w:t>
      </w:r>
      <w:r w:rsidRPr="00A41303">
        <w:t xml:space="preserve"> prevede tariffe differenziate in base al tipo di committenza, interna o esterna al Dipartimento</w:t>
      </w:r>
      <w:r>
        <w:t>,</w:t>
      </w:r>
      <w:r w:rsidRPr="00A41303">
        <w:t xml:space="preserve"> e interna o esterna all’Università di Parma. </w:t>
      </w:r>
      <w:r w:rsidR="00BD710B">
        <w:t>Per coloro che hanno partecipato al cofinanziamento, i costi verranno via via detratti dalla cifra messa a cofinanziamento in prima istanza, fino a che quest</w:t>
      </w:r>
      <w:r w:rsidR="00C114ED">
        <w:t>a</w:t>
      </w:r>
      <w:r w:rsidR="00BD710B">
        <w:t xml:space="preserve"> raggiungerà un valore pari a 0. </w:t>
      </w:r>
      <w:r w:rsidRPr="002C637C">
        <w:t xml:space="preserve">Note di addebito </w:t>
      </w:r>
      <w:r>
        <w:t xml:space="preserve">verranno </w:t>
      </w:r>
      <w:r w:rsidRPr="002C637C">
        <w:t>trasmesse a</w:t>
      </w:r>
      <w:r>
        <w:t>i</w:t>
      </w:r>
      <w:r w:rsidRPr="002C637C">
        <w:t xml:space="preserve"> titolari dei fondi con cadenz</w:t>
      </w:r>
      <w:r>
        <w:t>a</w:t>
      </w:r>
      <w:r w:rsidRPr="002C637C">
        <w:t xml:space="preserve"> </w:t>
      </w:r>
      <w:r>
        <w:t>annuale</w:t>
      </w:r>
      <w:r w:rsidRPr="002C637C">
        <w:t>.</w:t>
      </w:r>
    </w:p>
    <w:p w14:paraId="187AFF4D" w14:textId="77777777" w:rsidR="00F0226A" w:rsidRDefault="00F0226A" w:rsidP="00F0226A">
      <w:pPr>
        <w:pStyle w:val="Default"/>
        <w:spacing w:line="276" w:lineRule="auto"/>
        <w:jc w:val="both"/>
      </w:pPr>
      <w:r w:rsidRPr="000F3400">
        <w:t xml:space="preserve">In particolare, per quanto riguarda gli utenti interni del Dipartimento, </w:t>
      </w:r>
      <w:r>
        <w:t xml:space="preserve">sono previsti i dati inseriti sulla piattaforma SCVSA servizi al momento della prenotazione e </w:t>
      </w:r>
      <w:r w:rsidRPr="000F3400">
        <w:t>il registro di utilizzo. In caso di manutenzione, la quota richiesta verrà ripartita facendo riferimento agli utilizzatori,</w:t>
      </w:r>
      <w:r w:rsidR="00BD710B">
        <w:t xml:space="preserve"> tenendo conto anche delle cifre messe a cofinanziamento e </w:t>
      </w:r>
      <w:r w:rsidRPr="000F3400">
        <w:t>a meno di danni accidentali dovuto ad uso improprio dello strumento.</w:t>
      </w:r>
      <w:r w:rsidR="00BD710B">
        <w:t xml:space="preserve"> In quest’ultimo caso, l’intero ammontare della riparazione sarà a carico di colui che ha provocato il danno, se strutturato, o del responsabile di colui che ha causato il danno, se non strutturato.</w:t>
      </w:r>
    </w:p>
    <w:p w14:paraId="41A0DA87" w14:textId="77777777" w:rsidR="00F0226A" w:rsidRDefault="00F0226A" w:rsidP="00F0226A">
      <w:pPr>
        <w:pStyle w:val="Default"/>
        <w:spacing w:line="276" w:lineRule="auto"/>
        <w:jc w:val="both"/>
      </w:pPr>
      <w:r w:rsidRPr="00E455EB">
        <w:t>Il tariffario dovrà essere aggiornato qua</w:t>
      </w:r>
      <w:r>
        <w:t xml:space="preserve">lora se ne presenti la </w:t>
      </w:r>
      <w:r w:rsidRPr="00E455EB">
        <w:t>necess</w:t>
      </w:r>
      <w:r>
        <w:t xml:space="preserve">ità </w:t>
      </w:r>
      <w:r w:rsidRPr="00E455EB">
        <w:t xml:space="preserve">e, </w:t>
      </w:r>
      <w:r>
        <w:t>in ogni caso</w:t>
      </w:r>
      <w:r w:rsidRPr="00E455EB">
        <w:t xml:space="preserve">, revisionato annualmente anche sulla base dei </w:t>
      </w:r>
      <w:r w:rsidRPr="0030102C">
        <w:t>dati di utilizzo effettiv</w:t>
      </w:r>
      <w:r>
        <w:t>o</w:t>
      </w:r>
      <w:r w:rsidRPr="0030102C">
        <w:t xml:space="preserve"> de</w:t>
      </w:r>
      <w:r>
        <w:t xml:space="preserve">llo </w:t>
      </w:r>
      <w:r w:rsidRPr="0030102C">
        <w:t>strument</w:t>
      </w:r>
      <w:r>
        <w:t>o</w:t>
      </w:r>
      <w:r w:rsidRPr="0030102C">
        <w:t>. Il Consiglio del Dipartimento, sentito i</w:t>
      </w:r>
      <w:r>
        <w:t>l</w:t>
      </w:r>
      <w:r w:rsidRPr="0030102C">
        <w:t xml:space="preserve"> parer</w:t>
      </w:r>
      <w:r>
        <w:t>e</w:t>
      </w:r>
      <w:r w:rsidRPr="0030102C">
        <w:t xml:space="preserve"> de</w:t>
      </w:r>
      <w:r>
        <w:t>l</w:t>
      </w:r>
      <w:r w:rsidRPr="0030102C">
        <w:t xml:space="preserve"> </w:t>
      </w:r>
      <w:r w:rsidRPr="0095181C">
        <w:t>Responsabil</w:t>
      </w:r>
      <w:r>
        <w:t>e</w:t>
      </w:r>
      <w:r w:rsidRPr="0095181C">
        <w:t xml:space="preserve"> della Strumentazione, determina annualmente il costo di gestione </w:t>
      </w:r>
      <w:r>
        <w:t xml:space="preserve">dello </w:t>
      </w:r>
      <w:r w:rsidRPr="00CE6D60">
        <w:t xml:space="preserve">strumento e stabilisce </w:t>
      </w:r>
      <w:r>
        <w:t xml:space="preserve">le classi di costi differenziati (come sopra </w:t>
      </w:r>
      <w:r w:rsidRPr="00CE6D60">
        <w:t>riportato</w:t>
      </w:r>
      <w:r>
        <w:t>)</w:t>
      </w:r>
      <w:r w:rsidRPr="00CE6D60">
        <w:t xml:space="preserve"> sulla base del</w:t>
      </w:r>
      <w:r>
        <w:t>le</w:t>
      </w:r>
      <w:r w:rsidRPr="00CE6D60">
        <w:t xml:space="preserve"> qual</w:t>
      </w:r>
      <w:r>
        <w:t>i</w:t>
      </w:r>
      <w:r w:rsidRPr="00CE6D60">
        <w:t xml:space="preserve"> </w:t>
      </w:r>
      <w:r>
        <w:t xml:space="preserve">predisporre </w:t>
      </w:r>
      <w:r w:rsidRPr="00CE6D60">
        <w:t>il Tariffario</w:t>
      </w:r>
      <w:r w:rsidRPr="00E455EB">
        <w:t>.</w:t>
      </w:r>
    </w:p>
    <w:p w14:paraId="52EC57AA" w14:textId="77777777" w:rsidR="00F0226A" w:rsidRDefault="00F0226A"/>
    <w:p w14:paraId="4FEC00CE" w14:textId="77777777" w:rsidR="006F355D" w:rsidRDefault="006F355D"/>
    <w:p w14:paraId="2BE7B5D4" w14:textId="77777777" w:rsidR="006F355D" w:rsidRDefault="006F355D"/>
    <w:p w14:paraId="73375B6E" w14:textId="77777777" w:rsidR="006F355D" w:rsidRDefault="006F355D"/>
    <w:p w14:paraId="2DBB8DDD" w14:textId="77777777" w:rsidR="006F355D" w:rsidRDefault="006F355D"/>
    <w:p w14:paraId="0F3E175A" w14:textId="77777777" w:rsidR="006F355D" w:rsidRDefault="006F355D"/>
    <w:p w14:paraId="5C1296C9" w14:textId="77777777" w:rsidR="006F355D" w:rsidRDefault="006F355D"/>
    <w:p w14:paraId="502F749C" w14:textId="77777777" w:rsidR="006F355D" w:rsidRPr="00CB157C" w:rsidRDefault="006F355D" w:rsidP="006F355D">
      <w:pPr>
        <w:spacing w:line="276" w:lineRule="auto"/>
        <w:jc w:val="both"/>
        <w:rPr>
          <w:rFonts w:ascii="Times New Roman" w:hAnsi="Times New Roman" w:cs="Times New Roman"/>
        </w:rPr>
      </w:pPr>
      <w:r w:rsidRPr="00CB157C">
        <w:rPr>
          <w:rFonts w:ascii="Times New Roman" w:hAnsi="Times New Roman" w:cs="Times New Roman"/>
          <w:b/>
        </w:rPr>
        <w:t>Allegato 1</w:t>
      </w:r>
      <w:r>
        <w:rPr>
          <w:rFonts w:ascii="Times New Roman" w:hAnsi="Times New Roman" w:cs="Times New Roman"/>
          <w:b/>
        </w:rPr>
        <w:t xml:space="preserve">. </w:t>
      </w:r>
      <w:r w:rsidRPr="00CB157C">
        <w:rPr>
          <w:rFonts w:ascii="Times New Roman" w:hAnsi="Times New Roman" w:cs="Times New Roman"/>
        </w:rPr>
        <w:t>Elenco strumentazione, Responsabili e Personale qualificato</w:t>
      </w:r>
    </w:p>
    <w:tbl>
      <w:tblPr>
        <w:tblStyle w:val="Grigliatabella"/>
        <w:tblW w:w="13435" w:type="dxa"/>
        <w:jc w:val="center"/>
        <w:tblLayout w:type="fixed"/>
        <w:tblLook w:val="04A0" w:firstRow="1" w:lastRow="0" w:firstColumn="1" w:lastColumn="0" w:noHBand="0" w:noVBand="1"/>
      </w:tblPr>
      <w:tblGrid>
        <w:gridCol w:w="2096"/>
        <w:gridCol w:w="2042"/>
        <w:gridCol w:w="1146"/>
        <w:gridCol w:w="1581"/>
        <w:gridCol w:w="1515"/>
        <w:gridCol w:w="1254"/>
        <w:gridCol w:w="1369"/>
        <w:gridCol w:w="2432"/>
      </w:tblGrid>
      <w:tr w:rsidR="006F355D" w:rsidRPr="00CB157C" w14:paraId="0C9007EA" w14:textId="77777777" w:rsidTr="00B81D39">
        <w:trPr>
          <w:jc w:val="center"/>
        </w:trPr>
        <w:tc>
          <w:tcPr>
            <w:tcW w:w="2096" w:type="dxa"/>
            <w:vAlign w:val="center"/>
          </w:tcPr>
          <w:p w14:paraId="47996B79" w14:textId="77777777" w:rsidR="006F355D" w:rsidRPr="00CB157C" w:rsidRDefault="006F355D" w:rsidP="00B81D39">
            <w:pPr>
              <w:spacing w:line="276" w:lineRule="auto"/>
              <w:jc w:val="center"/>
              <w:rPr>
                <w:rFonts w:ascii="Times New Roman" w:hAnsi="Times New Roman" w:cs="Times New Roman"/>
                <w:b/>
                <w:sz w:val="18"/>
                <w:szCs w:val="18"/>
              </w:rPr>
            </w:pPr>
            <w:r w:rsidRPr="00CB157C">
              <w:rPr>
                <w:rFonts w:ascii="Times New Roman" w:hAnsi="Times New Roman" w:cs="Times New Roman"/>
                <w:b/>
                <w:sz w:val="18"/>
                <w:szCs w:val="18"/>
              </w:rPr>
              <w:t>strumentazione</w:t>
            </w:r>
          </w:p>
        </w:tc>
        <w:tc>
          <w:tcPr>
            <w:tcW w:w="2042" w:type="dxa"/>
            <w:vAlign w:val="center"/>
          </w:tcPr>
          <w:p w14:paraId="63BCE2E3" w14:textId="77777777" w:rsidR="006F355D" w:rsidRPr="00CB157C" w:rsidRDefault="006F355D" w:rsidP="00B81D39">
            <w:pPr>
              <w:spacing w:line="276" w:lineRule="auto"/>
              <w:jc w:val="center"/>
              <w:rPr>
                <w:rFonts w:ascii="Times New Roman" w:hAnsi="Times New Roman" w:cs="Times New Roman"/>
                <w:b/>
                <w:sz w:val="18"/>
                <w:szCs w:val="18"/>
              </w:rPr>
            </w:pPr>
            <w:r w:rsidRPr="00CB157C">
              <w:rPr>
                <w:rFonts w:ascii="Times New Roman" w:hAnsi="Times New Roman" w:cs="Times New Roman"/>
                <w:b/>
                <w:sz w:val="18"/>
                <w:szCs w:val="18"/>
              </w:rPr>
              <w:t>funzione</w:t>
            </w:r>
          </w:p>
        </w:tc>
        <w:tc>
          <w:tcPr>
            <w:tcW w:w="1146" w:type="dxa"/>
            <w:vAlign w:val="center"/>
          </w:tcPr>
          <w:p w14:paraId="605907D0" w14:textId="77777777" w:rsidR="006F355D" w:rsidRPr="00CB157C" w:rsidRDefault="006F355D" w:rsidP="00B81D39">
            <w:pPr>
              <w:spacing w:line="276" w:lineRule="auto"/>
              <w:jc w:val="center"/>
              <w:rPr>
                <w:rFonts w:ascii="Times New Roman" w:hAnsi="Times New Roman" w:cs="Times New Roman"/>
                <w:b/>
                <w:sz w:val="18"/>
                <w:szCs w:val="18"/>
              </w:rPr>
            </w:pPr>
            <w:r w:rsidRPr="00CB157C">
              <w:rPr>
                <w:rFonts w:ascii="Times New Roman" w:hAnsi="Times New Roman" w:cs="Times New Roman"/>
                <w:b/>
                <w:sz w:val="18"/>
                <w:szCs w:val="18"/>
              </w:rPr>
              <w:t>collocazione</w:t>
            </w:r>
          </w:p>
        </w:tc>
        <w:tc>
          <w:tcPr>
            <w:tcW w:w="1581" w:type="dxa"/>
            <w:vAlign w:val="center"/>
          </w:tcPr>
          <w:p w14:paraId="528D9F3D" w14:textId="77777777" w:rsidR="006F355D" w:rsidRPr="00CB157C" w:rsidRDefault="006F355D" w:rsidP="00B81D39">
            <w:pPr>
              <w:spacing w:line="276" w:lineRule="auto"/>
              <w:jc w:val="center"/>
              <w:rPr>
                <w:rFonts w:ascii="Times New Roman" w:hAnsi="Times New Roman" w:cs="Times New Roman"/>
                <w:b/>
                <w:sz w:val="18"/>
                <w:szCs w:val="18"/>
              </w:rPr>
            </w:pPr>
            <w:r w:rsidRPr="00CB157C">
              <w:rPr>
                <w:rFonts w:ascii="Times New Roman" w:hAnsi="Times New Roman" w:cs="Times New Roman"/>
                <w:b/>
                <w:sz w:val="18"/>
                <w:szCs w:val="18"/>
              </w:rPr>
              <w:t>Cofinanziamento</w:t>
            </w:r>
          </w:p>
        </w:tc>
        <w:tc>
          <w:tcPr>
            <w:tcW w:w="1515" w:type="dxa"/>
            <w:vAlign w:val="center"/>
          </w:tcPr>
          <w:p w14:paraId="1E22B77C" w14:textId="77777777" w:rsidR="006F355D" w:rsidRPr="00CB157C" w:rsidRDefault="006F355D" w:rsidP="00B81D39">
            <w:pPr>
              <w:spacing w:line="276" w:lineRule="auto"/>
              <w:jc w:val="center"/>
              <w:rPr>
                <w:rFonts w:ascii="Times New Roman" w:hAnsi="Times New Roman" w:cs="Times New Roman"/>
                <w:b/>
                <w:sz w:val="18"/>
                <w:szCs w:val="18"/>
              </w:rPr>
            </w:pPr>
            <w:r w:rsidRPr="00CB157C">
              <w:rPr>
                <w:rFonts w:ascii="Times New Roman" w:hAnsi="Times New Roman" w:cs="Times New Roman"/>
                <w:b/>
                <w:sz w:val="18"/>
                <w:szCs w:val="18"/>
              </w:rPr>
              <w:t>Responsabile Strumentazione</w:t>
            </w:r>
          </w:p>
        </w:tc>
        <w:tc>
          <w:tcPr>
            <w:tcW w:w="1254" w:type="dxa"/>
            <w:vAlign w:val="center"/>
          </w:tcPr>
          <w:p w14:paraId="34E5DF19" w14:textId="77777777" w:rsidR="006F355D" w:rsidRPr="00CB157C" w:rsidRDefault="006F355D" w:rsidP="00B81D39">
            <w:pPr>
              <w:spacing w:line="276" w:lineRule="auto"/>
              <w:jc w:val="center"/>
              <w:rPr>
                <w:rFonts w:ascii="Times New Roman" w:hAnsi="Times New Roman" w:cs="Times New Roman"/>
                <w:b/>
                <w:sz w:val="18"/>
                <w:szCs w:val="18"/>
              </w:rPr>
            </w:pPr>
            <w:r w:rsidRPr="00CB157C">
              <w:rPr>
                <w:rFonts w:ascii="Times New Roman" w:hAnsi="Times New Roman" w:cs="Times New Roman"/>
                <w:b/>
                <w:sz w:val="18"/>
                <w:szCs w:val="18"/>
              </w:rPr>
              <w:t>Personale Tecnico qualificato</w:t>
            </w:r>
          </w:p>
        </w:tc>
        <w:tc>
          <w:tcPr>
            <w:tcW w:w="1369" w:type="dxa"/>
            <w:vAlign w:val="center"/>
          </w:tcPr>
          <w:p w14:paraId="71AC8DC2" w14:textId="77777777" w:rsidR="006F355D" w:rsidRPr="00CB157C" w:rsidRDefault="006F355D" w:rsidP="00B81D39">
            <w:pPr>
              <w:spacing w:line="276" w:lineRule="auto"/>
              <w:jc w:val="center"/>
              <w:rPr>
                <w:rFonts w:ascii="Times New Roman" w:hAnsi="Times New Roman" w:cs="Times New Roman"/>
                <w:b/>
                <w:sz w:val="18"/>
                <w:szCs w:val="18"/>
              </w:rPr>
            </w:pPr>
            <w:r w:rsidRPr="00CB157C">
              <w:rPr>
                <w:rFonts w:ascii="Times New Roman" w:hAnsi="Times New Roman" w:cs="Times New Roman"/>
                <w:b/>
                <w:sz w:val="18"/>
                <w:szCs w:val="18"/>
              </w:rPr>
              <w:t>Personale qualificato</w:t>
            </w:r>
            <w:r>
              <w:rPr>
                <w:rFonts w:ascii="Times New Roman" w:hAnsi="Times New Roman" w:cs="Times New Roman"/>
                <w:b/>
                <w:sz w:val="18"/>
                <w:szCs w:val="18"/>
              </w:rPr>
              <w:t>*</w:t>
            </w:r>
          </w:p>
        </w:tc>
        <w:tc>
          <w:tcPr>
            <w:tcW w:w="2432" w:type="dxa"/>
            <w:vAlign w:val="center"/>
          </w:tcPr>
          <w:p w14:paraId="03C736DA" w14:textId="77777777" w:rsidR="006F355D" w:rsidRPr="00CB157C" w:rsidRDefault="006F355D" w:rsidP="00B81D39">
            <w:pPr>
              <w:spacing w:line="276" w:lineRule="auto"/>
              <w:jc w:val="center"/>
              <w:rPr>
                <w:rFonts w:ascii="Times New Roman" w:hAnsi="Times New Roman" w:cs="Times New Roman"/>
                <w:b/>
                <w:sz w:val="18"/>
                <w:szCs w:val="18"/>
              </w:rPr>
            </w:pPr>
            <w:r>
              <w:rPr>
                <w:rFonts w:ascii="Times New Roman" w:hAnsi="Times New Roman" w:cs="Times New Roman"/>
                <w:b/>
                <w:sz w:val="18"/>
                <w:szCs w:val="18"/>
              </w:rPr>
              <w:t>contatto</w:t>
            </w:r>
          </w:p>
        </w:tc>
      </w:tr>
      <w:tr w:rsidR="006F355D" w:rsidRPr="009C444D" w14:paraId="4B765DF7" w14:textId="77777777" w:rsidTr="00B81D39">
        <w:trPr>
          <w:jc w:val="center"/>
        </w:trPr>
        <w:tc>
          <w:tcPr>
            <w:tcW w:w="2096" w:type="dxa"/>
            <w:vAlign w:val="center"/>
          </w:tcPr>
          <w:p w14:paraId="0C8C50C3" w14:textId="77777777" w:rsidR="006F355D" w:rsidRPr="006F355D" w:rsidRDefault="006F355D" w:rsidP="00B81D39">
            <w:pPr>
              <w:spacing w:line="276" w:lineRule="auto"/>
              <w:jc w:val="both"/>
              <w:rPr>
                <w:rFonts w:ascii="Times New Roman" w:hAnsi="Times New Roman" w:cs="Times New Roman"/>
                <w:bCs/>
                <w:sz w:val="18"/>
                <w:szCs w:val="18"/>
                <w:lang w:val="en-GB"/>
              </w:rPr>
            </w:pPr>
            <w:proofErr w:type="spellStart"/>
            <w:r w:rsidRPr="006F355D">
              <w:rPr>
                <w:rFonts w:ascii="Times New Roman" w:hAnsi="Times New Roman" w:cs="Times New Roman"/>
                <w:bCs/>
                <w:sz w:val="18"/>
                <w:szCs w:val="18"/>
                <w:lang w:val="en-GB"/>
              </w:rPr>
              <w:t>QuantStudio</w:t>
            </w:r>
            <w:proofErr w:type="spellEnd"/>
            <w:r w:rsidRPr="006F355D">
              <w:rPr>
                <w:rFonts w:ascii="Times New Roman" w:hAnsi="Times New Roman" w:cs="Times New Roman"/>
                <w:bCs/>
                <w:sz w:val="18"/>
                <w:szCs w:val="18"/>
                <w:lang w:val="en-GB"/>
              </w:rPr>
              <w:t xml:space="preserve"> 3 Real time PCR system</w:t>
            </w:r>
          </w:p>
        </w:tc>
        <w:tc>
          <w:tcPr>
            <w:tcW w:w="2042" w:type="dxa"/>
            <w:vAlign w:val="center"/>
          </w:tcPr>
          <w:p w14:paraId="7E02F784" w14:textId="77777777" w:rsidR="006F355D" w:rsidRPr="006F355D" w:rsidRDefault="006F355D" w:rsidP="00B81D39">
            <w:pPr>
              <w:spacing w:line="276" w:lineRule="auto"/>
              <w:jc w:val="both"/>
              <w:rPr>
                <w:rFonts w:ascii="Times New Roman" w:hAnsi="Times New Roman" w:cs="Times New Roman"/>
                <w:sz w:val="18"/>
                <w:szCs w:val="18"/>
              </w:rPr>
            </w:pPr>
            <w:r w:rsidRPr="006F355D">
              <w:rPr>
                <w:rFonts w:ascii="Times New Roman" w:hAnsi="Times New Roman" w:cs="Times New Roman"/>
                <w:sz w:val="18"/>
                <w:szCs w:val="18"/>
              </w:rPr>
              <w:t>Real Time PCR</w:t>
            </w:r>
          </w:p>
        </w:tc>
        <w:tc>
          <w:tcPr>
            <w:tcW w:w="1146" w:type="dxa"/>
            <w:vAlign w:val="center"/>
          </w:tcPr>
          <w:p w14:paraId="52DE8960" w14:textId="77777777" w:rsidR="006F355D" w:rsidRPr="006F355D" w:rsidRDefault="006F355D" w:rsidP="00B81D39">
            <w:pPr>
              <w:spacing w:line="276" w:lineRule="auto"/>
              <w:jc w:val="both"/>
              <w:rPr>
                <w:rFonts w:ascii="Times New Roman" w:hAnsi="Times New Roman" w:cs="Times New Roman"/>
                <w:sz w:val="18"/>
                <w:szCs w:val="18"/>
              </w:rPr>
            </w:pPr>
            <w:r w:rsidRPr="006F355D">
              <w:rPr>
                <w:rFonts w:ascii="Times New Roman" w:hAnsi="Times New Roman" w:cs="Times New Roman"/>
                <w:sz w:val="18"/>
                <w:szCs w:val="18"/>
              </w:rPr>
              <w:t>SIPE 13.02 1 031</w:t>
            </w:r>
          </w:p>
        </w:tc>
        <w:tc>
          <w:tcPr>
            <w:tcW w:w="1581" w:type="dxa"/>
            <w:vAlign w:val="center"/>
          </w:tcPr>
          <w:p w14:paraId="3E48FC9F" w14:textId="3D885BEF" w:rsidR="006F355D" w:rsidRPr="006F355D" w:rsidRDefault="006F355D" w:rsidP="006F355D">
            <w:pPr>
              <w:spacing w:line="276" w:lineRule="auto"/>
              <w:jc w:val="both"/>
              <w:rPr>
                <w:rFonts w:ascii="Times New Roman" w:hAnsi="Times New Roman" w:cs="Times New Roman"/>
                <w:sz w:val="18"/>
                <w:szCs w:val="18"/>
              </w:rPr>
            </w:pPr>
            <w:r w:rsidRPr="006F355D">
              <w:rPr>
                <w:rFonts w:ascii="Times New Roman" w:hAnsi="Times New Roman" w:cs="Times New Roman"/>
                <w:sz w:val="18"/>
                <w:szCs w:val="18"/>
              </w:rPr>
              <w:t xml:space="preserve">Baruffini, </w:t>
            </w:r>
            <w:proofErr w:type="spellStart"/>
            <w:r w:rsidRPr="006F355D">
              <w:rPr>
                <w:rFonts w:ascii="Times New Roman" w:hAnsi="Times New Roman" w:cs="Times New Roman"/>
                <w:sz w:val="18"/>
                <w:szCs w:val="18"/>
              </w:rPr>
              <w:t>Buschini</w:t>
            </w:r>
            <w:proofErr w:type="spellEnd"/>
            <w:r w:rsidRPr="006F355D">
              <w:rPr>
                <w:rFonts w:ascii="Times New Roman" w:hAnsi="Times New Roman" w:cs="Times New Roman"/>
                <w:sz w:val="18"/>
                <w:szCs w:val="18"/>
              </w:rPr>
              <w:t>,</w:t>
            </w:r>
            <w:r w:rsidR="00584B4A">
              <w:rPr>
                <w:rFonts w:ascii="Times New Roman" w:hAnsi="Times New Roman" w:cs="Times New Roman"/>
                <w:sz w:val="18"/>
                <w:szCs w:val="18"/>
              </w:rPr>
              <w:t xml:space="preserve"> </w:t>
            </w:r>
            <w:r w:rsidR="00584B4A" w:rsidRPr="006F355D">
              <w:rPr>
                <w:rFonts w:ascii="Times New Roman" w:hAnsi="Times New Roman" w:cs="Times New Roman"/>
                <w:sz w:val="18"/>
                <w:szCs w:val="18"/>
              </w:rPr>
              <w:t>Dieci</w:t>
            </w:r>
            <w:r w:rsidR="00584B4A">
              <w:rPr>
                <w:rFonts w:ascii="Times New Roman" w:hAnsi="Times New Roman" w:cs="Times New Roman"/>
                <w:sz w:val="18"/>
                <w:szCs w:val="18"/>
              </w:rPr>
              <w:t>,</w:t>
            </w:r>
            <w:r w:rsidR="00584B4A" w:rsidRPr="006F355D">
              <w:rPr>
                <w:rFonts w:ascii="Times New Roman" w:hAnsi="Times New Roman" w:cs="Times New Roman"/>
                <w:sz w:val="18"/>
                <w:szCs w:val="18"/>
              </w:rPr>
              <w:t xml:space="preserve"> </w:t>
            </w:r>
            <w:r w:rsidRPr="006F355D">
              <w:rPr>
                <w:rFonts w:ascii="Times New Roman" w:hAnsi="Times New Roman" w:cs="Times New Roman"/>
                <w:sz w:val="18"/>
                <w:szCs w:val="18"/>
              </w:rPr>
              <w:t xml:space="preserve">Donnini, </w:t>
            </w:r>
            <w:proofErr w:type="spellStart"/>
            <w:r w:rsidRPr="006F355D">
              <w:rPr>
                <w:rFonts w:ascii="Times New Roman" w:hAnsi="Times New Roman" w:cs="Times New Roman"/>
                <w:sz w:val="18"/>
                <w:szCs w:val="18"/>
              </w:rPr>
              <w:t>Goffrini</w:t>
            </w:r>
            <w:proofErr w:type="spellEnd"/>
            <w:r w:rsidRPr="006F355D">
              <w:rPr>
                <w:rFonts w:ascii="Times New Roman" w:hAnsi="Times New Roman" w:cs="Times New Roman"/>
                <w:sz w:val="18"/>
                <w:szCs w:val="18"/>
              </w:rPr>
              <w:t>,</w:t>
            </w:r>
          </w:p>
        </w:tc>
        <w:tc>
          <w:tcPr>
            <w:tcW w:w="1515" w:type="dxa"/>
            <w:vAlign w:val="center"/>
          </w:tcPr>
          <w:p w14:paraId="111023F3" w14:textId="0C66AE5B" w:rsidR="006F355D" w:rsidRPr="006F355D" w:rsidRDefault="00584B4A" w:rsidP="00B81D39">
            <w:pPr>
              <w:spacing w:line="276" w:lineRule="auto"/>
              <w:jc w:val="both"/>
              <w:rPr>
                <w:rFonts w:ascii="Times New Roman" w:hAnsi="Times New Roman" w:cs="Times New Roman"/>
                <w:sz w:val="18"/>
                <w:szCs w:val="18"/>
              </w:rPr>
            </w:pPr>
            <w:r>
              <w:rPr>
                <w:rFonts w:ascii="Times New Roman" w:hAnsi="Times New Roman" w:cs="Times New Roman"/>
                <w:sz w:val="18"/>
                <w:szCs w:val="18"/>
              </w:rPr>
              <w:t xml:space="preserve">Enrico </w:t>
            </w:r>
            <w:bookmarkStart w:id="0" w:name="_GoBack"/>
            <w:bookmarkEnd w:id="0"/>
            <w:r w:rsidR="006F355D" w:rsidRPr="006F355D">
              <w:rPr>
                <w:rFonts w:ascii="Times New Roman" w:hAnsi="Times New Roman" w:cs="Times New Roman"/>
                <w:sz w:val="18"/>
                <w:szCs w:val="18"/>
              </w:rPr>
              <w:t>Baruffini</w:t>
            </w:r>
          </w:p>
        </w:tc>
        <w:tc>
          <w:tcPr>
            <w:tcW w:w="1254" w:type="dxa"/>
            <w:vAlign w:val="center"/>
          </w:tcPr>
          <w:p w14:paraId="333FDFFE" w14:textId="77777777" w:rsidR="006F355D" w:rsidRPr="006F355D" w:rsidRDefault="006F355D" w:rsidP="00B81D39">
            <w:pPr>
              <w:spacing w:line="276" w:lineRule="auto"/>
              <w:jc w:val="both"/>
              <w:rPr>
                <w:rFonts w:ascii="Times New Roman" w:hAnsi="Times New Roman" w:cs="Times New Roman"/>
                <w:sz w:val="18"/>
                <w:szCs w:val="18"/>
              </w:rPr>
            </w:pPr>
            <w:r w:rsidRPr="006F355D">
              <w:rPr>
                <w:rFonts w:ascii="Times New Roman" w:hAnsi="Times New Roman" w:cs="Times New Roman"/>
                <w:sz w:val="18"/>
                <w:szCs w:val="18"/>
              </w:rPr>
              <w:t>Silvia Rossi/</w:t>
            </w:r>
          </w:p>
          <w:p w14:paraId="3480EE63" w14:textId="77777777" w:rsidR="006F355D" w:rsidRPr="006F355D" w:rsidRDefault="006F355D" w:rsidP="00B81D39">
            <w:pPr>
              <w:spacing w:line="276" w:lineRule="auto"/>
              <w:jc w:val="both"/>
              <w:rPr>
                <w:rFonts w:ascii="Times New Roman" w:hAnsi="Times New Roman" w:cs="Times New Roman"/>
                <w:sz w:val="18"/>
                <w:szCs w:val="18"/>
              </w:rPr>
            </w:pPr>
            <w:r w:rsidRPr="006F355D">
              <w:rPr>
                <w:rFonts w:ascii="Times New Roman" w:hAnsi="Times New Roman" w:cs="Times New Roman"/>
                <w:sz w:val="18"/>
                <w:szCs w:val="18"/>
              </w:rPr>
              <w:t>Elisabetta Levati</w:t>
            </w:r>
          </w:p>
        </w:tc>
        <w:tc>
          <w:tcPr>
            <w:tcW w:w="1369" w:type="dxa"/>
            <w:vAlign w:val="center"/>
          </w:tcPr>
          <w:p w14:paraId="51462102" w14:textId="77777777" w:rsidR="006F355D" w:rsidRPr="006F355D" w:rsidRDefault="006F355D" w:rsidP="00B81D39">
            <w:pPr>
              <w:spacing w:line="276" w:lineRule="auto"/>
              <w:jc w:val="both"/>
              <w:rPr>
                <w:rFonts w:ascii="Times New Roman" w:hAnsi="Times New Roman" w:cs="Times New Roman"/>
                <w:sz w:val="18"/>
                <w:szCs w:val="18"/>
              </w:rPr>
            </w:pPr>
            <w:r w:rsidRPr="006F355D">
              <w:rPr>
                <w:rFonts w:ascii="Times New Roman" w:hAnsi="Times New Roman" w:cs="Times New Roman"/>
                <w:sz w:val="18"/>
                <w:szCs w:val="18"/>
              </w:rPr>
              <w:t>1) Dottorandi</w:t>
            </w:r>
          </w:p>
          <w:p w14:paraId="0A6D29CA" w14:textId="77777777" w:rsidR="006F355D" w:rsidRPr="006F355D" w:rsidRDefault="006F355D" w:rsidP="00B81D39">
            <w:pPr>
              <w:spacing w:line="276" w:lineRule="auto"/>
              <w:jc w:val="both"/>
              <w:rPr>
                <w:rFonts w:ascii="Times New Roman" w:hAnsi="Times New Roman" w:cs="Times New Roman"/>
                <w:sz w:val="18"/>
                <w:szCs w:val="18"/>
              </w:rPr>
            </w:pPr>
            <w:r w:rsidRPr="006F355D">
              <w:rPr>
                <w:rFonts w:ascii="Times New Roman" w:hAnsi="Times New Roman" w:cs="Times New Roman"/>
                <w:sz w:val="18"/>
                <w:szCs w:val="18"/>
              </w:rPr>
              <w:t>2) Assegnisti</w:t>
            </w:r>
          </w:p>
          <w:p w14:paraId="18E8D89E" w14:textId="77777777" w:rsidR="006F355D" w:rsidRPr="006F355D" w:rsidRDefault="006F355D" w:rsidP="00B81D39">
            <w:pPr>
              <w:spacing w:line="276" w:lineRule="auto"/>
              <w:jc w:val="both"/>
              <w:rPr>
                <w:rFonts w:ascii="Times New Roman" w:hAnsi="Times New Roman" w:cs="Times New Roman"/>
                <w:sz w:val="18"/>
                <w:szCs w:val="18"/>
              </w:rPr>
            </w:pPr>
            <w:r w:rsidRPr="006F355D">
              <w:rPr>
                <w:rFonts w:ascii="Times New Roman" w:hAnsi="Times New Roman" w:cs="Times New Roman"/>
                <w:sz w:val="18"/>
                <w:szCs w:val="18"/>
              </w:rPr>
              <w:t>3) Borsisti</w:t>
            </w:r>
          </w:p>
          <w:p w14:paraId="37CADBA6" w14:textId="77777777" w:rsidR="006F355D" w:rsidRPr="006F355D" w:rsidRDefault="006F355D" w:rsidP="00B81D39">
            <w:pPr>
              <w:spacing w:line="276" w:lineRule="auto"/>
              <w:jc w:val="both"/>
              <w:rPr>
                <w:rFonts w:ascii="Times New Roman" w:hAnsi="Times New Roman" w:cs="Times New Roman"/>
                <w:sz w:val="18"/>
                <w:szCs w:val="18"/>
              </w:rPr>
            </w:pPr>
            <w:r w:rsidRPr="006F355D">
              <w:rPr>
                <w:rFonts w:ascii="Times New Roman" w:hAnsi="Times New Roman" w:cs="Times New Roman"/>
                <w:sz w:val="18"/>
                <w:szCs w:val="18"/>
              </w:rPr>
              <w:t>4) RTD A/B</w:t>
            </w:r>
          </w:p>
          <w:p w14:paraId="7C593642" w14:textId="77777777" w:rsidR="006F355D" w:rsidRDefault="006F355D" w:rsidP="00B81D39">
            <w:pPr>
              <w:spacing w:line="276" w:lineRule="auto"/>
              <w:jc w:val="both"/>
              <w:rPr>
                <w:rFonts w:ascii="Times New Roman" w:hAnsi="Times New Roman" w:cs="Times New Roman"/>
                <w:sz w:val="18"/>
                <w:szCs w:val="18"/>
              </w:rPr>
            </w:pPr>
            <w:r w:rsidRPr="006F355D">
              <w:rPr>
                <w:rFonts w:ascii="Times New Roman" w:hAnsi="Times New Roman" w:cs="Times New Roman"/>
                <w:sz w:val="18"/>
                <w:szCs w:val="18"/>
              </w:rPr>
              <w:t>5) Docenti</w:t>
            </w:r>
          </w:p>
          <w:p w14:paraId="058382B5" w14:textId="1B288AA8" w:rsidR="008E3DC0" w:rsidRPr="006F355D" w:rsidRDefault="008E3DC0" w:rsidP="0057532E">
            <w:pPr>
              <w:spacing w:line="276" w:lineRule="auto"/>
              <w:jc w:val="both"/>
              <w:rPr>
                <w:rFonts w:ascii="Times New Roman" w:hAnsi="Times New Roman" w:cs="Times New Roman"/>
                <w:sz w:val="18"/>
                <w:szCs w:val="18"/>
              </w:rPr>
            </w:pPr>
            <w:r>
              <w:rPr>
                <w:rFonts w:ascii="Times New Roman" w:hAnsi="Times New Roman" w:cs="Times New Roman"/>
                <w:sz w:val="18"/>
                <w:szCs w:val="18"/>
              </w:rPr>
              <w:t>6) Laureandi (</w:t>
            </w:r>
            <w:r w:rsidR="0057532E" w:rsidRPr="00584B4A">
              <w:rPr>
                <w:rFonts w:ascii="Times New Roman" w:hAnsi="Times New Roman" w:cs="Times New Roman"/>
                <w:i/>
                <w:sz w:val="18"/>
                <w:szCs w:val="18"/>
              </w:rPr>
              <w:t>sub condicione</w:t>
            </w:r>
            <w:r>
              <w:rPr>
                <w:rFonts w:ascii="Times New Roman" w:hAnsi="Times New Roman" w:cs="Times New Roman"/>
                <w:sz w:val="18"/>
                <w:szCs w:val="18"/>
              </w:rPr>
              <w:t>)</w:t>
            </w:r>
          </w:p>
        </w:tc>
        <w:tc>
          <w:tcPr>
            <w:tcW w:w="2432" w:type="dxa"/>
            <w:vAlign w:val="center"/>
          </w:tcPr>
          <w:p w14:paraId="213A0FA1" w14:textId="77777777" w:rsidR="006F355D" w:rsidRPr="006F355D" w:rsidRDefault="006F355D" w:rsidP="00B81D39">
            <w:pPr>
              <w:spacing w:line="276" w:lineRule="auto"/>
              <w:jc w:val="both"/>
              <w:rPr>
                <w:rFonts w:ascii="Times New Roman" w:hAnsi="Times New Roman" w:cs="Times New Roman"/>
                <w:sz w:val="18"/>
                <w:szCs w:val="18"/>
              </w:rPr>
            </w:pPr>
            <w:r w:rsidRPr="006F355D">
              <w:rPr>
                <w:rFonts w:ascii="Times New Roman" w:hAnsi="Times New Roman" w:cs="Times New Roman"/>
                <w:sz w:val="18"/>
                <w:szCs w:val="18"/>
              </w:rPr>
              <w:t>enrico.baruffini@unipr.it</w:t>
            </w:r>
          </w:p>
        </w:tc>
      </w:tr>
    </w:tbl>
    <w:p w14:paraId="16FFBBB4" w14:textId="77777777" w:rsidR="006F355D" w:rsidRDefault="006F355D" w:rsidP="006F355D">
      <w:pPr>
        <w:spacing w:line="276" w:lineRule="auto"/>
        <w:jc w:val="both"/>
        <w:rPr>
          <w:rFonts w:ascii="Times New Roman" w:hAnsi="Times New Roman" w:cs="Times New Roman"/>
          <w:b/>
        </w:rPr>
      </w:pPr>
    </w:p>
    <w:p w14:paraId="6BD09C3D" w14:textId="77777777" w:rsidR="006F355D" w:rsidRDefault="006F355D" w:rsidP="006F355D">
      <w:pPr>
        <w:spacing w:line="276" w:lineRule="auto"/>
        <w:jc w:val="both"/>
        <w:rPr>
          <w:rFonts w:ascii="Times New Roman" w:hAnsi="Times New Roman" w:cs="Times New Roman"/>
          <w:b/>
        </w:rPr>
      </w:pPr>
    </w:p>
    <w:p w14:paraId="3D06C4AD" w14:textId="77777777" w:rsidR="006F355D" w:rsidRPr="006F355D" w:rsidRDefault="006F355D" w:rsidP="006F355D">
      <w:pPr>
        <w:spacing w:line="276" w:lineRule="auto"/>
        <w:jc w:val="both"/>
        <w:rPr>
          <w:rFonts w:ascii="Times New Roman" w:hAnsi="Times New Roman" w:cs="Times New Roman"/>
          <w:b/>
        </w:rPr>
      </w:pPr>
      <w:r w:rsidRPr="006F355D">
        <w:rPr>
          <w:rFonts w:ascii="Times New Roman" w:hAnsi="Times New Roman" w:cs="Times New Roman"/>
          <w:b/>
        </w:rPr>
        <w:t xml:space="preserve">Allegato 2. </w:t>
      </w:r>
      <w:r w:rsidRPr="006F355D">
        <w:rPr>
          <w:rFonts w:ascii="Times New Roman" w:hAnsi="Times New Roman" w:cs="Times New Roman"/>
        </w:rPr>
        <w:t xml:space="preserve">Tariffario (costo orario, costo a misura, costo giornaliero). </w:t>
      </w:r>
    </w:p>
    <w:tbl>
      <w:tblPr>
        <w:tblStyle w:val="Grigliatabella"/>
        <w:tblW w:w="14503" w:type="dxa"/>
        <w:jc w:val="center"/>
        <w:tblLook w:val="04A0" w:firstRow="1" w:lastRow="0" w:firstColumn="1" w:lastColumn="0" w:noHBand="0" w:noVBand="1"/>
      </w:tblPr>
      <w:tblGrid>
        <w:gridCol w:w="2706"/>
        <w:gridCol w:w="6191"/>
        <w:gridCol w:w="1843"/>
        <w:gridCol w:w="2126"/>
        <w:gridCol w:w="1637"/>
      </w:tblGrid>
      <w:tr w:rsidR="006F355D" w:rsidRPr="006F355D" w14:paraId="4759743C" w14:textId="77777777" w:rsidTr="00B81D39">
        <w:trPr>
          <w:jc w:val="center"/>
        </w:trPr>
        <w:tc>
          <w:tcPr>
            <w:tcW w:w="2706" w:type="dxa"/>
            <w:tcBorders>
              <w:top w:val="single" w:sz="12" w:space="0" w:color="auto"/>
              <w:left w:val="nil"/>
              <w:bottom w:val="single" w:sz="12" w:space="0" w:color="auto"/>
            </w:tcBorders>
            <w:vAlign w:val="center"/>
          </w:tcPr>
          <w:p w14:paraId="47B3E5B5" w14:textId="77777777" w:rsidR="006F355D" w:rsidRPr="006F355D" w:rsidRDefault="006F355D" w:rsidP="00B81D39">
            <w:pPr>
              <w:spacing w:line="276" w:lineRule="auto"/>
              <w:jc w:val="center"/>
              <w:rPr>
                <w:rFonts w:ascii="Times New Roman" w:hAnsi="Times New Roman" w:cs="Times New Roman"/>
                <w:b/>
                <w:sz w:val="18"/>
                <w:szCs w:val="18"/>
              </w:rPr>
            </w:pPr>
            <w:r w:rsidRPr="006F355D">
              <w:rPr>
                <w:rFonts w:ascii="Times New Roman" w:hAnsi="Times New Roman" w:cs="Times New Roman"/>
                <w:b/>
                <w:sz w:val="18"/>
                <w:szCs w:val="18"/>
              </w:rPr>
              <w:t>strumentazione</w:t>
            </w:r>
          </w:p>
        </w:tc>
        <w:tc>
          <w:tcPr>
            <w:tcW w:w="6191" w:type="dxa"/>
            <w:tcBorders>
              <w:top w:val="single" w:sz="12" w:space="0" w:color="auto"/>
              <w:bottom w:val="single" w:sz="12" w:space="0" w:color="auto"/>
            </w:tcBorders>
            <w:vAlign w:val="center"/>
          </w:tcPr>
          <w:p w14:paraId="5B8027D2" w14:textId="77777777" w:rsidR="006F355D" w:rsidRPr="006F355D" w:rsidRDefault="006F355D" w:rsidP="00B81D39">
            <w:pPr>
              <w:spacing w:line="276" w:lineRule="auto"/>
              <w:jc w:val="center"/>
              <w:rPr>
                <w:rFonts w:ascii="Times New Roman" w:hAnsi="Times New Roman" w:cs="Times New Roman"/>
                <w:b/>
                <w:sz w:val="18"/>
                <w:szCs w:val="18"/>
              </w:rPr>
            </w:pPr>
            <w:r w:rsidRPr="006F355D">
              <w:rPr>
                <w:rFonts w:ascii="Times New Roman" w:hAnsi="Times New Roman" w:cs="Times New Roman"/>
                <w:b/>
                <w:sz w:val="18"/>
                <w:szCs w:val="18"/>
              </w:rPr>
              <w:t>utilizzo</w:t>
            </w:r>
          </w:p>
        </w:tc>
        <w:tc>
          <w:tcPr>
            <w:tcW w:w="1843" w:type="dxa"/>
            <w:tcBorders>
              <w:top w:val="single" w:sz="12" w:space="0" w:color="auto"/>
              <w:bottom w:val="single" w:sz="12" w:space="0" w:color="auto"/>
            </w:tcBorders>
            <w:vAlign w:val="center"/>
          </w:tcPr>
          <w:p w14:paraId="5E847FAD" w14:textId="77777777" w:rsidR="006F355D" w:rsidRPr="006F355D" w:rsidRDefault="006F355D" w:rsidP="00B81D39">
            <w:pPr>
              <w:spacing w:line="276" w:lineRule="auto"/>
              <w:jc w:val="center"/>
              <w:rPr>
                <w:rFonts w:ascii="Times New Roman" w:hAnsi="Times New Roman" w:cs="Times New Roman"/>
                <w:b/>
                <w:sz w:val="18"/>
                <w:szCs w:val="18"/>
              </w:rPr>
            </w:pPr>
            <w:r w:rsidRPr="006F355D">
              <w:rPr>
                <w:rFonts w:ascii="Times New Roman" w:hAnsi="Times New Roman" w:cs="Times New Roman"/>
                <w:b/>
                <w:sz w:val="18"/>
                <w:szCs w:val="18"/>
              </w:rPr>
              <w:t>Costo orario/misura</w:t>
            </w:r>
          </w:p>
          <w:p w14:paraId="1C22E844" w14:textId="77777777" w:rsidR="006F355D" w:rsidRPr="006F355D" w:rsidRDefault="006F355D" w:rsidP="00B81D39">
            <w:pPr>
              <w:spacing w:line="276" w:lineRule="auto"/>
              <w:jc w:val="center"/>
              <w:rPr>
                <w:rFonts w:ascii="Times New Roman" w:hAnsi="Times New Roman" w:cs="Times New Roman"/>
                <w:b/>
                <w:sz w:val="18"/>
                <w:szCs w:val="18"/>
              </w:rPr>
            </w:pPr>
            <w:r w:rsidRPr="006F355D">
              <w:rPr>
                <w:rFonts w:ascii="Times New Roman" w:hAnsi="Times New Roman" w:cs="Times New Roman"/>
                <w:b/>
                <w:sz w:val="18"/>
                <w:szCs w:val="18"/>
              </w:rPr>
              <w:t>Euro</w:t>
            </w:r>
          </w:p>
          <w:p w14:paraId="02353912" w14:textId="77777777" w:rsidR="006F355D" w:rsidRPr="006F355D" w:rsidRDefault="006F355D" w:rsidP="00B81D39">
            <w:pPr>
              <w:spacing w:line="276" w:lineRule="auto"/>
              <w:jc w:val="center"/>
              <w:rPr>
                <w:rFonts w:ascii="Times New Roman" w:hAnsi="Times New Roman" w:cs="Times New Roman"/>
                <w:b/>
                <w:sz w:val="18"/>
                <w:szCs w:val="18"/>
              </w:rPr>
            </w:pPr>
            <w:r w:rsidRPr="006F355D">
              <w:rPr>
                <w:rFonts w:ascii="Times New Roman" w:hAnsi="Times New Roman" w:cs="Times New Roman"/>
                <w:b/>
                <w:sz w:val="18"/>
                <w:szCs w:val="18"/>
              </w:rPr>
              <w:t>Utenti Interni</w:t>
            </w:r>
          </w:p>
        </w:tc>
        <w:tc>
          <w:tcPr>
            <w:tcW w:w="2126" w:type="dxa"/>
            <w:tcBorders>
              <w:top w:val="single" w:sz="12" w:space="0" w:color="auto"/>
              <w:bottom w:val="single" w:sz="12" w:space="0" w:color="auto"/>
            </w:tcBorders>
            <w:vAlign w:val="center"/>
          </w:tcPr>
          <w:p w14:paraId="4EDB1C23" w14:textId="77777777" w:rsidR="006F355D" w:rsidRPr="006F355D" w:rsidRDefault="006F355D" w:rsidP="00B81D39">
            <w:pPr>
              <w:spacing w:line="276" w:lineRule="auto"/>
              <w:jc w:val="center"/>
              <w:rPr>
                <w:rFonts w:ascii="Times New Roman" w:hAnsi="Times New Roman" w:cs="Times New Roman"/>
                <w:b/>
                <w:sz w:val="18"/>
                <w:szCs w:val="18"/>
              </w:rPr>
            </w:pPr>
            <w:r w:rsidRPr="006F355D">
              <w:rPr>
                <w:rFonts w:ascii="Times New Roman" w:hAnsi="Times New Roman" w:cs="Times New Roman"/>
                <w:b/>
                <w:sz w:val="18"/>
                <w:szCs w:val="18"/>
              </w:rPr>
              <w:t>Costo orario/misura</w:t>
            </w:r>
          </w:p>
          <w:p w14:paraId="46D35830" w14:textId="77777777" w:rsidR="006F355D" w:rsidRPr="006F355D" w:rsidRDefault="006F355D" w:rsidP="00B81D39">
            <w:pPr>
              <w:spacing w:line="276" w:lineRule="auto"/>
              <w:jc w:val="center"/>
              <w:rPr>
                <w:rFonts w:ascii="Times New Roman" w:hAnsi="Times New Roman" w:cs="Times New Roman"/>
                <w:b/>
                <w:sz w:val="18"/>
                <w:szCs w:val="18"/>
              </w:rPr>
            </w:pPr>
            <w:r w:rsidRPr="006F355D">
              <w:rPr>
                <w:rFonts w:ascii="Times New Roman" w:hAnsi="Times New Roman" w:cs="Times New Roman"/>
                <w:b/>
                <w:sz w:val="18"/>
                <w:szCs w:val="18"/>
              </w:rPr>
              <w:t>Euro</w:t>
            </w:r>
          </w:p>
          <w:p w14:paraId="34EB0261" w14:textId="77777777" w:rsidR="006F355D" w:rsidRPr="006F355D" w:rsidRDefault="006F355D" w:rsidP="00B81D39">
            <w:pPr>
              <w:spacing w:line="276" w:lineRule="auto"/>
              <w:rPr>
                <w:rFonts w:ascii="Times New Roman" w:hAnsi="Times New Roman" w:cs="Times New Roman"/>
                <w:b/>
                <w:sz w:val="18"/>
                <w:szCs w:val="18"/>
              </w:rPr>
            </w:pPr>
            <w:r w:rsidRPr="006F355D">
              <w:rPr>
                <w:rFonts w:ascii="Times New Roman" w:hAnsi="Times New Roman" w:cs="Times New Roman"/>
                <w:b/>
                <w:sz w:val="18"/>
                <w:szCs w:val="18"/>
              </w:rPr>
              <w:t>Utenti altri Dipartimenti Ateneo*</w:t>
            </w:r>
          </w:p>
        </w:tc>
        <w:tc>
          <w:tcPr>
            <w:tcW w:w="1637" w:type="dxa"/>
            <w:tcBorders>
              <w:top w:val="single" w:sz="12" w:space="0" w:color="auto"/>
              <w:bottom w:val="single" w:sz="12" w:space="0" w:color="auto"/>
              <w:right w:val="nil"/>
            </w:tcBorders>
            <w:vAlign w:val="center"/>
          </w:tcPr>
          <w:p w14:paraId="36C70E05" w14:textId="77777777" w:rsidR="006F355D" w:rsidRPr="006F355D" w:rsidRDefault="006F355D" w:rsidP="00B81D39">
            <w:pPr>
              <w:spacing w:line="276" w:lineRule="auto"/>
              <w:jc w:val="center"/>
              <w:rPr>
                <w:rFonts w:ascii="Times New Roman" w:hAnsi="Times New Roman" w:cs="Times New Roman"/>
                <w:b/>
                <w:sz w:val="18"/>
                <w:szCs w:val="18"/>
              </w:rPr>
            </w:pPr>
            <w:r w:rsidRPr="006F355D">
              <w:rPr>
                <w:rFonts w:ascii="Times New Roman" w:hAnsi="Times New Roman" w:cs="Times New Roman"/>
                <w:b/>
                <w:sz w:val="18"/>
                <w:szCs w:val="18"/>
              </w:rPr>
              <w:t>Costo orario/misura</w:t>
            </w:r>
          </w:p>
          <w:p w14:paraId="0D7193EF" w14:textId="77777777" w:rsidR="006F355D" w:rsidRPr="006F355D" w:rsidRDefault="006F355D" w:rsidP="00B81D39">
            <w:pPr>
              <w:spacing w:line="276" w:lineRule="auto"/>
              <w:jc w:val="center"/>
              <w:rPr>
                <w:rFonts w:ascii="Times New Roman" w:hAnsi="Times New Roman" w:cs="Times New Roman"/>
                <w:b/>
                <w:sz w:val="18"/>
                <w:szCs w:val="18"/>
              </w:rPr>
            </w:pPr>
            <w:r w:rsidRPr="006F355D">
              <w:rPr>
                <w:rFonts w:ascii="Times New Roman" w:hAnsi="Times New Roman" w:cs="Times New Roman"/>
                <w:b/>
                <w:sz w:val="18"/>
                <w:szCs w:val="18"/>
              </w:rPr>
              <w:t>Euro</w:t>
            </w:r>
          </w:p>
          <w:p w14:paraId="5945018D" w14:textId="77777777" w:rsidR="006F355D" w:rsidRPr="006F355D" w:rsidRDefault="006F355D" w:rsidP="00B81D39">
            <w:pPr>
              <w:spacing w:line="276" w:lineRule="auto"/>
              <w:jc w:val="center"/>
              <w:rPr>
                <w:rFonts w:ascii="Times New Roman" w:hAnsi="Times New Roman" w:cs="Times New Roman"/>
                <w:b/>
                <w:sz w:val="18"/>
                <w:szCs w:val="18"/>
              </w:rPr>
            </w:pPr>
            <w:r w:rsidRPr="006F355D">
              <w:rPr>
                <w:rFonts w:ascii="Times New Roman" w:hAnsi="Times New Roman" w:cs="Times New Roman"/>
                <w:b/>
                <w:sz w:val="18"/>
                <w:szCs w:val="18"/>
              </w:rPr>
              <w:t>Utenti Esterni*</w:t>
            </w:r>
          </w:p>
        </w:tc>
      </w:tr>
      <w:tr w:rsidR="006F355D" w:rsidRPr="006F355D" w14:paraId="01E3DBE3" w14:textId="77777777" w:rsidTr="00B81D39">
        <w:trPr>
          <w:jc w:val="center"/>
        </w:trPr>
        <w:tc>
          <w:tcPr>
            <w:tcW w:w="2706" w:type="dxa"/>
            <w:tcBorders>
              <w:top w:val="single" w:sz="12" w:space="0" w:color="auto"/>
              <w:left w:val="nil"/>
              <w:bottom w:val="single" w:sz="12" w:space="0" w:color="auto"/>
            </w:tcBorders>
            <w:vAlign w:val="center"/>
          </w:tcPr>
          <w:p w14:paraId="4DCCFEDB" w14:textId="77777777" w:rsidR="006F355D" w:rsidRPr="006F355D" w:rsidRDefault="006F355D" w:rsidP="00B81D39">
            <w:pPr>
              <w:spacing w:line="276" w:lineRule="auto"/>
              <w:jc w:val="center"/>
              <w:rPr>
                <w:rFonts w:ascii="Times New Roman" w:hAnsi="Times New Roman" w:cs="Times New Roman"/>
                <w:bCs/>
                <w:sz w:val="18"/>
                <w:szCs w:val="18"/>
                <w:lang w:val="en-GB"/>
              </w:rPr>
            </w:pPr>
            <w:proofErr w:type="spellStart"/>
            <w:r w:rsidRPr="006F355D">
              <w:rPr>
                <w:rFonts w:ascii="Times New Roman" w:hAnsi="Times New Roman" w:cs="Times New Roman"/>
                <w:bCs/>
                <w:sz w:val="18"/>
                <w:szCs w:val="18"/>
                <w:lang w:val="en-GB"/>
              </w:rPr>
              <w:t>QuantStudio</w:t>
            </w:r>
            <w:proofErr w:type="spellEnd"/>
            <w:r w:rsidRPr="006F355D">
              <w:rPr>
                <w:rFonts w:ascii="Times New Roman" w:hAnsi="Times New Roman" w:cs="Times New Roman"/>
                <w:bCs/>
                <w:sz w:val="18"/>
                <w:szCs w:val="18"/>
                <w:lang w:val="en-GB"/>
              </w:rPr>
              <w:t xml:space="preserve"> 3 Real time PCR system</w:t>
            </w:r>
          </w:p>
        </w:tc>
        <w:tc>
          <w:tcPr>
            <w:tcW w:w="6191" w:type="dxa"/>
            <w:tcBorders>
              <w:top w:val="single" w:sz="12" w:space="0" w:color="auto"/>
              <w:bottom w:val="single" w:sz="12" w:space="0" w:color="auto"/>
            </w:tcBorders>
            <w:vAlign w:val="center"/>
          </w:tcPr>
          <w:p w14:paraId="4C5A0853" w14:textId="77777777" w:rsidR="006F355D" w:rsidRPr="006F355D" w:rsidRDefault="006F355D" w:rsidP="00B81D39">
            <w:pPr>
              <w:spacing w:line="276" w:lineRule="auto"/>
              <w:jc w:val="center"/>
              <w:rPr>
                <w:rFonts w:ascii="Times New Roman" w:hAnsi="Times New Roman" w:cs="Times New Roman"/>
                <w:sz w:val="18"/>
                <w:szCs w:val="18"/>
              </w:rPr>
            </w:pPr>
            <w:r w:rsidRPr="006F355D">
              <w:rPr>
                <w:rFonts w:ascii="Times New Roman" w:hAnsi="Times New Roman" w:cs="Times New Roman"/>
                <w:sz w:val="18"/>
                <w:szCs w:val="18"/>
              </w:rPr>
              <w:t>Real Time PCR</w:t>
            </w:r>
          </w:p>
        </w:tc>
        <w:tc>
          <w:tcPr>
            <w:tcW w:w="1843" w:type="dxa"/>
            <w:tcBorders>
              <w:top w:val="single" w:sz="12" w:space="0" w:color="auto"/>
              <w:bottom w:val="single" w:sz="12" w:space="0" w:color="auto"/>
            </w:tcBorders>
            <w:vAlign w:val="center"/>
          </w:tcPr>
          <w:p w14:paraId="34FE4027" w14:textId="77777777" w:rsidR="006F355D" w:rsidRPr="006F355D" w:rsidRDefault="006F355D" w:rsidP="00B81D39">
            <w:pPr>
              <w:spacing w:line="276" w:lineRule="auto"/>
              <w:jc w:val="center"/>
              <w:rPr>
                <w:rFonts w:ascii="Times New Roman" w:hAnsi="Times New Roman" w:cs="Times New Roman"/>
                <w:sz w:val="18"/>
                <w:szCs w:val="18"/>
                <w:highlight w:val="yellow"/>
                <w:shd w:val="clear" w:color="auto" w:fill="FFFF00"/>
              </w:rPr>
            </w:pPr>
            <w:r>
              <w:rPr>
                <w:rFonts w:ascii="Times New Roman" w:hAnsi="Times New Roman" w:cs="Times New Roman"/>
                <w:sz w:val="18"/>
                <w:szCs w:val="18"/>
              </w:rPr>
              <w:t>5 euro/PCR</w:t>
            </w:r>
          </w:p>
        </w:tc>
        <w:tc>
          <w:tcPr>
            <w:tcW w:w="2126" w:type="dxa"/>
            <w:tcBorders>
              <w:top w:val="single" w:sz="12" w:space="0" w:color="auto"/>
              <w:bottom w:val="single" w:sz="12" w:space="0" w:color="auto"/>
            </w:tcBorders>
            <w:vAlign w:val="center"/>
          </w:tcPr>
          <w:p w14:paraId="18EFF681" w14:textId="77777777" w:rsidR="006F355D" w:rsidRPr="006F355D" w:rsidRDefault="006F355D" w:rsidP="00B81D39">
            <w:pPr>
              <w:spacing w:line="276" w:lineRule="auto"/>
              <w:jc w:val="center"/>
              <w:rPr>
                <w:rFonts w:ascii="Times New Roman" w:hAnsi="Times New Roman" w:cs="Times New Roman"/>
                <w:sz w:val="18"/>
                <w:szCs w:val="18"/>
                <w:highlight w:val="yellow"/>
                <w:shd w:val="clear" w:color="auto" w:fill="FFFF00"/>
              </w:rPr>
            </w:pPr>
            <w:r>
              <w:rPr>
                <w:rFonts w:ascii="Times New Roman" w:hAnsi="Times New Roman" w:cs="Times New Roman"/>
                <w:sz w:val="18"/>
                <w:szCs w:val="18"/>
              </w:rPr>
              <w:t>10 euro/PCR</w:t>
            </w:r>
          </w:p>
        </w:tc>
        <w:tc>
          <w:tcPr>
            <w:tcW w:w="1637" w:type="dxa"/>
            <w:tcBorders>
              <w:top w:val="single" w:sz="12" w:space="0" w:color="auto"/>
              <w:bottom w:val="single" w:sz="12" w:space="0" w:color="auto"/>
              <w:right w:val="nil"/>
            </w:tcBorders>
            <w:vAlign w:val="center"/>
          </w:tcPr>
          <w:p w14:paraId="48D080A3" w14:textId="77777777" w:rsidR="006F355D" w:rsidRPr="006F355D" w:rsidRDefault="006F355D" w:rsidP="00B81D39">
            <w:pPr>
              <w:spacing w:line="276" w:lineRule="auto"/>
              <w:jc w:val="center"/>
              <w:rPr>
                <w:rFonts w:ascii="Times New Roman" w:hAnsi="Times New Roman" w:cs="Times New Roman"/>
                <w:sz w:val="18"/>
                <w:szCs w:val="18"/>
                <w:highlight w:val="yellow"/>
                <w:shd w:val="clear" w:color="auto" w:fill="FFFF00"/>
              </w:rPr>
            </w:pPr>
            <w:r>
              <w:rPr>
                <w:rFonts w:ascii="Times New Roman" w:hAnsi="Times New Roman" w:cs="Times New Roman"/>
                <w:sz w:val="18"/>
                <w:szCs w:val="18"/>
              </w:rPr>
              <w:t>25 euro/PCR</w:t>
            </w:r>
          </w:p>
        </w:tc>
      </w:tr>
    </w:tbl>
    <w:p w14:paraId="1D7751CF" w14:textId="77777777" w:rsidR="006F355D" w:rsidRDefault="006F355D"/>
    <w:p w14:paraId="058A2A7A" w14:textId="77777777" w:rsidR="006F355D" w:rsidRDefault="006F355D"/>
    <w:p w14:paraId="208C3E3F" w14:textId="77777777" w:rsidR="006F355D" w:rsidRDefault="006F355D"/>
    <w:p w14:paraId="3F3CCC01" w14:textId="77777777" w:rsidR="006F355D" w:rsidRDefault="006F355D"/>
    <w:p w14:paraId="1A6B2964" w14:textId="77777777" w:rsidR="006F355D" w:rsidRDefault="006F355D"/>
    <w:p w14:paraId="1C1FB1CE" w14:textId="77777777" w:rsidR="006F355D" w:rsidRDefault="006F355D"/>
    <w:p w14:paraId="06F4E276" w14:textId="77777777" w:rsidR="006F355D" w:rsidRDefault="006F355D"/>
    <w:p w14:paraId="7BA08C4D" w14:textId="77777777" w:rsidR="006F355D" w:rsidRDefault="006F355D"/>
    <w:p w14:paraId="59335218" w14:textId="77777777" w:rsidR="006F355D" w:rsidRDefault="006F355D"/>
    <w:p w14:paraId="20E140C2" w14:textId="77777777" w:rsidR="006F355D" w:rsidRDefault="006F355D"/>
    <w:p w14:paraId="7C7E0460" w14:textId="77777777" w:rsidR="006F355D" w:rsidRDefault="006F355D"/>
    <w:sectPr w:rsidR="006F355D" w:rsidSect="006F355D">
      <w:pgSz w:w="16838" w:h="11906" w:orient="landscape"/>
      <w:pgMar w:top="1134" w:right="113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3MTQztjS0MDUytDRS0lEKTi0uzszPAykwqgUAYQfLTCwAAAA="/>
  </w:docVars>
  <w:rsids>
    <w:rsidRoot w:val="00F0226A"/>
    <w:rsid w:val="000E414D"/>
    <w:rsid w:val="002829B8"/>
    <w:rsid w:val="0057532E"/>
    <w:rsid w:val="00584B4A"/>
    <w:rsid w:val="006F355D"/>
    <w:rsid w:val="007E129A"/>
    <w:rsid w:val="008157EC"/>
    <w:rsid w:val="008E3DC0"/>
    <w:rsid w:val="00A03284"/>
    <w:rsid w:val="00A12426"/>
    <w:rsid w:val="00AB7CDC"/>
    <w:rsid w:val="00B81D39"/>
    <w:rsid w:val="00BD710B"/>
    <w:rsid w:val="00C114ED"/>
    <w:rsid w:val="00F0226A"/>
    <w:rsid w:val="00FE31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FF020"/>
  <w15:chartTrackingRefBased/>
  <w15:docId w15:val="{4BC99115-CA83-4FAD-9B85-B5763047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0226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0226A"/>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6F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F355D"/>
    <w:rPr>
      <w:color w:val="0563C1" w:themeColor="hyperlink"/>
      <w:u w:val="single"/>
    </w:rPr>
  </w:style>
  <w:style w:type="paragraph" w:customStyle="1" w:styleId="xmsonormal">
    <w:name w:val="x_msonormal"/>
    <w:basedOn w:val="Normale"/>
    <w:rsid w:val="006F355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8E3DC0"/>
    <w:rPr>
      <w:sz w:val="16"/>
      <w:szCs w:val="16"/>
    </w:rPr>
  </w:style>
  <w:style w:type="paragraph" w:styleId="Testocommento">
    <w:name w:val="annotation text"/>
    <w:basedOn w:val="Normale"/>
    <w:link w:val="TestocommentoCarattere"/>
    <w:uiPriority w:val="99"/>
    <w:semiHidden/>
    <w:unhideWhenUsed/>
    <w:rsid w:val="008E3DC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E3DC0"/>
    <w:rPr>
      <w:sz w:val="20"/>
      <w:szCs w:val="20"/>
    </w:rPr>
  </w:style>
  <w:style w:type="paragraph" w:styleId="Soggettocommento">
    <w:name w:val="annotation subject"/>
    <w:basedOn w:val="Testocommento"/>
    <w:next w:val="Testocommento"/>
    <w:link w:val="SoggettocommentoCarattere"/>
    <w:uiPriority w:val="99"/>
    <w:semiHidden/>
    <w:unhideWhenUsed/>
    <w:rsid w:val="008E3DC0"/>
    <w:rPr>
      <w:b/>
      <w:bCs/>
    </w:rPr>
  </w:style>
  <w:style w:type="character" w:customStyle="1" w:styleId="SoggettocommentoCarattere">
    <w:name w:val="Soggetto commento Carattere"/>
    <w:basedOn w:val="TestocommentoCarattere"/>
    <w:link w:val="Soggettocommento"/>
    <w:uiPriority w:val="99"/>
    <w:semiHidden/>
    <w:rsid w:val="008E3DC0"/>
    <w:rPr>
      <w:b/>
      <w:bCs/>
      <w:sz w:val="20"/>
      <w:szCs w:val="20"/>
    </w:rPr>
  </w:style>
  <w:style w:type="paragraph" w:styleId="Testofumetto">
    <w:name w:val="Balloon Text"/>
    <w:basedOn w:val="Normale"/>
    <w:link w:val="TestofumettoCarattere"/>
    <w:uiPriority w:val="99"/>
    <w:semiHidden/>
    <w:unhideWhenUsed/>
    <w:rsid w:val="008E3D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E3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cvsa-servizi.campusnet.unipr.it/do/predotazioni.pl/Add?dotazione=7xr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1000</Words>
  <Characters>5703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BARUFFINI</dc:creator>
  <cp:keywords/>
  <dc:description/>
  <cp:lastModifiedBy>Enrico BARUFFINI</cp:lastModifiedBy>
  <cp:revision>2</cp:revision>
  <dcterms:created xsi:type="dcterms:W3CDTF">2019-06-18T12:42:00Z</dcterms:created>
  <dcterms:modified xsi:type="dcterms:W3CDTF">2019-06-18T12:42:00Z</dcterms:modified>
</cp:coreProperties>
</file>